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B3055" w14:textId="1A780BD8" w:rsidR="00657404" w:rsidRDefault="00657404" w:rsidP="00657404">
      <w:pPr>
        <w:pStyle w:val="Heading1"/>
        <w:jc w:val="center"/>
      </w:pPr>
      <w:bookmarkStart w:id="0" w:name="_Toc381285479"/>
      <w:bookmarkStart w:id="1" w:name="_Toc381285522"/>
    </w:p>
    <w:p w14:paraId="43FEC99D" w14:textId="7C38044F" w:rsidR="006C2F66" w:rsidRDefault="006C2F66" w:rsidP="006C2F66">
      <w:pPr>
        <w:pStyle w:val="Heading1"/>
        <w:jc w:val="center"/>
      </w:pPr>
      <w:r>
        <w:rPr>
          <w:noProof/>
        </w:rPr>
        <w:drawing>
          <wp:inline distT="0" distB="0" distL="0" distR="0" wp14:anchorId="0C0A4117" wp14:editId="2DF24C67">
            <wp:extent cx="2407643" cy="2410987"/>
            <wp:effectExtent l="0" t="0" r="5715" b="254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 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0888" cy="2414237"/>
                    </a:xfrm>
                    <a:prstGeom prst="rect">
                      <a:avLst/>
                    </a:prstGeom>
                  </pic:spPr>
                </pic:pic>
              </a:graphicData>
            </a:graphic>
          </wp:inline>
        </w:drawing>
      </w:r>
    </w:p>
    <w:p w14:paraId="51D3F705" w14:textId="77777777" w:rsidR="006C2F66" w:rsidRDefault="006C2F66" w:rsidP="00657404">
      <w:pPr>
        <w:pStyle w:val="Heading1"/>
      </w:pPr>
    </w:p>
    <w:p w14:paraId="256A0F6A" w14:textId="20896427" w:rsidR="00657404" w:rsidRPr="00A767D0" w:rsidRDefault="00657404" w:rsidP="00657404">
      <w:pPr>
        <w:pStyle w:val="Heading1"/>
      </w:pPr>
      <w:r w:rsidRPr="00A767D0">
        <w:t>Degree Program Listing</w:t>
      </w:r>
      <w:bookmarkEnd w:id="0"/>
    </w:p>
    <w:p w14:paraId="70DE1A84" w14:textId="321F74C2" w:rsidR="00657404" w:rsidRPr="00A767D0" w:rsidRDefault="007D60E6" w:rsidP="00657404">
      <w:pPr>
        <w:pStyle w:val="Heading2"/>
      </w:pPr>
      <w:bookmarkStart w:id="2" w:name="_Toc381285480"/>
      <w:r>
        <w:t>Associate</w:t>
      </w:r>
      <w:r w:rsidR="00B15D39">
        <w:t xml:space="preserve"> of Science</w:t>
      </w:r>
      <w:r w:rsidR="00657404">
        <w:t xml:space="preserve"> in</w:t>
      </w:r>
      <w:r w:rsidR="00657404" w:rsidRPr="00A767D0">
        <w:t xml:space="preserve"> </w:t>
      </w:r>
      <w:bookmarkEnd w:id="2"/>
      <w:r w:rsidR="00956762">
        <w:t>Healthcare Administration</w:t>
      </w:r>
    </w:p>
    <w:p w14:paraId="13AC1EF6" w14:textId="602943FD" w:rsidR="00657404" w:rsidRPr="00A767D0" w:rsidRDefault="00657404" w:rsidP="00657404">
      <w:pPr>
        <w:rPr>
          <w:rFonts w:ascii="Times New Roman" w:hAnsi="Times New Roman" w:cs="Times New Roman"/>
        </w:rPr>
      </w:pPr>
      <w:r w:rsidRPr="00A767D0">
        <w:rPr>
          <w:rFonts w:ascii="Times New Roman" w:hAnsi="Times New Roman" w:cs="Times New Roman"/>
        </w:rPr>
        <w:t xml:space="preserve">Length of Program: </w:t>
      </w:r>
      <w:r w:rsidR="000D6339">
        <w:rPr>
          <w:rFonts w:ascii="Times New Roman" w:hAnsi="Times New Roman" w:cs="Times New Roman"/>
        </w:rPr>
        <w:t>2</w:t>
      </w:r>
      <w:r w:rsidRPr="00A767D0">
        <w:rPr>
          <w:rFonts w:ascii="Times New Roman" w:hAnsi="Times New Roman" w:cs="Times New Roman"/>
        </w:rPr>
        <w:t xml:space="preserve"> years </w:t>
      </w:r>
    </w:p>
    <w:p w14:paraId="4D2C7126" w14:textId="77777777" w:rsidR="00657404" w:rsidRPr="00A767D0" w:rsidRDefault="00657404" w:rsidP="00657404">
      <w:pPr>
        <w:pStyle w:val="Heading3"/>
      </w:pPr>
      <w:bookmarkStart w:id="3" w:name="_Toc381285481"/>
      <w:r w:rsidRPr="00A767D0">
        <w:t xml:space="preserve">Program </w:t>
      </w:r>
      <w:r>
        <w:t>Description</w:t>
      </w:r>
      <w:bookmarkEnd w:id="3"/>
    </w:p>
    <w:p w14:paraId="4CC2DEA3" w14:textId="10E9120A" w:rsidR="00F75AC0" w:rsidRPr="004B3696" w:rsidRDefault="00777E69" w:rsidP="00F75AC0">
      <w:pPr>
        <w:rPr>
          <w:rFonts w:ascii="Times New Roman" w:hAnsi="Times New Roman" w:cs="Times New Roman"/>
        </w:rPr>
      </w:pPr>
      <w:bookmarkStart w:id="4" w:name="_Hlk23253924"/>
      <w:bookmarkStart w:id="5" w:name="_Hlk23255233"/>
      <w:bookmarkStart w:id="6" w:name="_Toc381285482"/>
      <w:r>
        <w:rPr>
          <w:rFonts w:ascii="Times New Roman" w:hAnsi="Times New Roman" w:cs="Times New Roman"/>
        </w:rPr>
        <w:t>This program</w:t>
      </w:r>
      <w:r w:rsidR="00F75AC0" w:rsidRPr="004B3696">
        <w:rPr>
          <w:rFonts w:ascii="Times New Roman" w:hAnsi="Times New Roman" w:cs="Times New Roman"/>
        </w:rPr>
        <w:t xml:space="preserve"> prepare</w:t>
      </w:r>
      <w:r>
        <w:rPr>
          <w:rFonts w:ascii="Times New Roman" w:hAnsi="Times New Roman" w:cs="Times New Roman"/>
        </w:rPr>
        <w:t>s</w:t>
      </w:r>
      <w:r w:rsidR="00F75AC0" w:rsidRPr="004B3696">
        <w:rPr>
          <w:rFonts w:ascii="Times New Roman" w:hAnsi="Times New Roman" w:cs="Times New Roman"/>
        </w:rPr>
        <w:t xml:space="preserve"> students for opportunities in healthcare </w:t>
      </w:r>
      <w:r w:rsidR="00F75AC0">
        <w:rPr>
          <w:rFonts w:ascii="Times New Roman" w:hAnsi="Times New Roman" w:cs="Times New Roman"/>
        </w:rPr>
        <w:t xml:space="preserve">administration </w:t>
      </w:r>
      <w:r w:rsidR="00F75AC0" w:rsidRPr="004B3696">
        <w:rPr>
          <w:rFonts w:ascii="Times New Roman" w:hAnsi="Times New Roman" w:cs="Times New Roman"/>
        </w:rPr>
        <w:t xml:space="preserve">by introducing them to the unique language of healthcare and key concepts of the profession. Students will prepare for work in the challenging, fast-paced environments in healthcare settings by gaining foundational background in the functional areas of healthcare, such as vitalizing human resources, hospital finance/accounting, healthcare administration, </w:t>
      </w:r>
      <w:proofErr w:type="gramStart"/>
      <w:r w:rsidR="00F75AC0" w:rsidRPr="004B3696">
        <w:rPr>
          <w:rFonts w:ascii="Times New Roman" w:hAnsi="Times New Roman" w:cs="Times New Roman"/>
        </w:rPr>
        <w:t>leadership</w:t>
      </w:r>
      <w:proofErr w:type="gramEnd"/>
      <w:r w:rsidR="00F75AC0" w:rsidRPr="004B3696">
        <w:rPr>
          <w:rFonts w:ascii="Times New Roman" w:hAnsi="Times New Roman" w:cs="Times New Roman"/>
        </w:rPr>
        <w:t xml:space="preserve"> and operations. Students will identify key skills required in hospitals, doctors’ offices, nursing homes, surgical facilities, rehabilitation centers, and emergency clinics. Students will recognize their responsibility to act ethically and nurture a culture of sound ethical practices in healthcare. Besides, students will be introduced to general education required for lifelong personal growth in today's global economy along with the foundation of further studies.</w:t>
      </w:r>
      <w:bookmarkEnd w:id="4"/>
    </w:p>
    <w:bookmarkEnd w:id="5"/>
    <w:p w14:paraId="67BBE4C6" w14:textId="129D6B1A" w:rsidR="00657404" w:rsidRPr="00A767D0" w:rsidRDefault="00657404" w:rsidP="00657404">
      <w:pPr>
        <w:pStyle w:val="Heading3"/>
      </w:pPr>
      <w:r w:rsidRPr="00A767D0">
        <w:t>Program O</w:t>
      </w:r>
      <w:bookmarkEnd w:id="6"/>
      <w:r w:rsidR="00F75AC0">
        <w:t>utcomes</w:t>
      </w:r>
    </w:p>
    <w:p w14:paraId="35E12161" w14:textId="77777777" w:rsidR="005F7E25" w:rsidRPr="005F7E25" w:rsidRDefault="005F7E25" w:rsidP="005F7E25">
      <w:pPr>
        <w:pStyle w:val="ListParagraph"/>
        <w:numPr>
          <w:ilvl w:val="0"/>
          <w:numId w:val="5"/>
        </w:numPr>
        <w:spacing w:line="360" w:lineRule="auto"/>
        <w:rPr>
          <w:rFonts w:ascii="Times New Roman" w:hAnsi="Times New Roman" w:cs="Times New Roman"/>
        </w:rPr>
      </w:pPr>
      <w:r w:rsidRPr="005F7E25">
        <w:rPr>
          <w:rFonts w:ascii="Times New Roman" w:hAnsi="Times New Roman" w:cs="Times New Roman"/>
        </w:rPr>
        <w:t xml:space="preserve">Describe healthcare delivery systems along with their associated operational and financial </w:t>
      </w:r>
      <w:proofErr w:type="gramStart"/>
      <w:r w:rsidRPr="005F7E25">
        <w:rPr>
          <w:rFonts w:ascii="Times New Roman" w:hAnsi="Times New Roman" w:cs="Times New Roman"/>
        </w:rPr>
        <w:t>considerations</w:t>
      </w:r>
      <w:proofErr w:type="gramEnd"/>
    </w:p>
    <w:p w14:paraId="18CA5238" w14:textId="77777777" w:rsidR="005F7E25" w:rsidRPr="005F7E25" w:rsidRDefault="005F7E25" w:rsidP="005F7E25">
      <w:pPr>
        <w:pStyle w:val="ListParagraph"/>
        <w:numPr>
          <w:ilvl w:val="0"/>
          <w:numId w:val="5"/>
        </w:numPr>
        <w:spacing w:line="360" w:lineRule="auto"/>
        <w:rPr>
          <w:rFonts w:ascii="Times New Roman" w:hAnsi="Times New Roman" w:cs="Times New Roman"/>
        </w:rPr>
      </w:pPr>
      <w:r w:rsidRPr="005F7E25">
        <w:rPr>
          <w:rFonts w:ascii="Times New Roman" w:hAnsi="Times New Roman" w:cs="Times New Roman"/>
        </w:rPr>
        <w:lastRenderedPageBreak/>
        <w:t xml:space="preserve">Explain the legal, regulatory and ethical environment of healthcare and how it informs service </w:t>
      </w:r>
      <w:proofErr w:type="gramStart"/>
      <w:r w:rsidRPr="005F7E25">
        <w:rPr>
          <w:rFonts w:ascii="Times New Roman" w:hAnsi="Times New Roman" w:cs="Times New Roman"/>
        </w:rPr>
        <w:t>delivery</w:t>
      </w:r>
      <w:proofErr w:type="gramEnd"/>
    </w:p>
    <w:p w14:paraId="24C0E8DD" w14:textId="77777777" w:rsidR="005F7E25" w:rsidRPr="005F7E25" w:rsidRDefault="005F7E25" w:rsidP="005F7E25">
      <w:pPr>
        <w:pStyle w:val="ListParagraph"/>
        <w:numPr>
          <w:ilvl w:val="0"/>
          <w:numId w:val="5"/>
        </w:numPr>
        <w:spacing w:line="360" w:lineRule="auto"/>
        <w:rPr>
          <w:rFonts w:ascii="Times New Roman" w:hAnsi="Times New Roman" w:cs="Times New Roman"/>
        </w:rPr>
      </w:pPr>
      <w:r w:rsidRPr="005F7E25">
        <w:rPr>
          <w:rFonts w:ascii="Times New Roman" w:hAnsi="Times New Roman" w:cs="Times New Roman"/>
        </w:rPr>
        <w:t xml:space="preserve">Describe the dynamic nature of healthcare administration and the strategic and operational issues inherent in managing </w:t>
      </w:r>
      <w:proofErr w:type="gramStart"/>
      <w:r w:rsidRPr="005F7E25">
        <w:rPr>
          <w:rFonts w:ascii="Times New Roman" w:hAnsi="Times New Roman" w:cs="Times New Roman"/>
        </w:rPr>
        <w:t>healthcare</w:t>
      </w:r>
      <w:proofErr w:type="gramEnd"/>
    </w:p>
    <w:p w14:paraId="17B23ACF" w14:textId="77777777" w:rsidR="005F7E25" w:rsidRPr="005F7E25" w:rsidRDefault="005F7E25" w:rsidP="005F7E25">
      <w:pPr>
        <w:pStyle w:val="ListParagraph"/>
        <w:numPr>
          <w:ilvl w:val="0"/>
          <w:numId w:val="5"/>
        </w:numPr>
        <w:spacing w:line="360" w:lineRule="auto"/>
        <w:rPr>
          <w:rFonts w:ascii="Times New Roman" w:hAnsi="Times New Roman" w:cs="Times New Roman"/>
        </w:rPr>
      </w:pPr>
      <w:r w:rsidRPr="005F7E25">
        <w:rPr>
          <w:rFonts w:ascii="Times New Roman" w:hAnsi="Times New Roman" w:cs="Times New Roman"/>
        </w:rPr>
        <w:t xml:space="preserve">Explain basic accounting and budgeting processes of healthcare organizations, interpret common financial </w:t>
      </w:r>
      <w:proofErr w:type="gramStart"/>
      <w:r w:rsidRPr="005F7E25">
        <w:rPr>
          <w:rFonts w:ascii="Times New Roman" w:hAnsi="Times New Roman" w:cs="Times New Roman"/>
        </w:rPr>
        <w:t>statements</w:t>
      </w:r>
      <w:proofErr w:type="gramEnd"/>
    </w:p>
    <w:p w14:paraId="2B86C67B" w14:textId="77777777" w:rsidR="005F7E25" w:rsidRPr="005F7E25" w:rsidRDefault="005F7E25" w:rsidP="005F7E25">
      <w:pPr>
        <w:pStyle w:val="ListParagraph"/>
        <w:numPr>
          <w:ilvl w:val="0"/>
          <w:numId w:val="5"/>
        </w:numPr>
        <w:spacing w:line="360" w:lineRule="auto"/>
        <w:rPr>
          <w:rFonts w:ascii="Times New Roman" w:hAnsi="Times New Roman" w:cs="Times New Roman"/>
        </w:rPr>
      </w:pPr>
      <w:r w:rsidRPr="005F7E25">
        <w:rPr>
          <w:rFonts w:ascii="Times New Roman" w:hAnsi="Times New Roman" w:cs="Times New Roman"/>
        </w:rPr>
        <w:t>Demonstrate an ability to find and use reference tools/</w:t>
      </w:r>
      <w:proofErr w:type="gramStart"/>
      <w:r w:rsidRPr="005F7E25">
        <w:rPr>
          <w:rFonts w:ascii="Times New Roman" w:hAnsi="Times New Roman" w:cs="Times New Roman"/>
        </w:rPr>
        <w:t>resources</w:t>
      </w:r>
      <w:proofErr w:type="gramEnd"/>
    </w:p>
    <w:p w14:paraId="6C7927C2" w14:textId="77777777" w:rsidR="005F7E25" w:rsidRPr="005F7E25" w:rsidRDefault="005F7E25" w:rsidP="005F7E25">
      <w:pPr>
        <w:pStyle w:val="ListParagraph"/>
        <w:numPr>
          <w:ilvl w:val="0"/>
          <w:numId w:val="5"/>
        </w:numPr>
        <w:spacing w:line="360" w:lineRule="auto"/>
        <w:rPr>
          <w:rFonts w:ascii="Times New Roman" w:hAnsi="Times New Roman" w:cs="Times New Roman"/>
        </w:rPr>
      </w:pPr>
      <w:r w:rsidRPr="005F7E25">
        <w:rPr>
          <w:rFonts w:ascii="Times New Roman" w:hAnsi="Times New Roman" w:cs="Times New Roman"/>
        </w:rPr>
        <w:t xml:space="preserve">Discuss the human resource challenges inherent in team and talent management and the supervision of individual and organizational </w:t>
      </w:r>
      <w:proofErr w:type="gramStart"/>
      <w:r w:rsidRPr="005F7E25">
        <w:rPr>
          <w:rFonts w:ascii="Times New Roman" w:hAnsi="Times New Roman" w:cs="Times New Roman"/>
        </w:rPr>
        <w:t>performance</w:t>
      </w:r>
      <w:proofErr w:type="gramEnd"/>
    </w:p>
    <w:p w14:paraId="7EF73DD3" w14:textId="77777777" w:rsidR="005F7E25" w:rsidRPr="005F7E25" w:rsidRDefault="005F7E25" w:rsidP="005F7E25">
      <w:pPr>
        <w:pStyle w:val="ListParagraph"/>
        <w:numPr>
          <w:ilvl w:val="0"/>
          <w:numId w:val="5"/>
        </w:numPr>
        <w:spacing w:line="360" w:lineRule="auto"/>
        <w:rPr>
          <w:rFonts w:ascii="Times New Roman" w:hAnsi="Times New Roman" w:cs="Times New Roman"/>
        </w:rPr>
      </w:pPr>
      <w:r w:rsidRPr="005F7E25">
        <w:rPr>
          <w:rFonts w:ascii="Times New Roman" w:hAnsi="Times New Roman" w:cs="Times New Roman"/>
        </w:rPr>
        <w:t xml:space="preserve">Identify the oral and written communication skills required by healthcare </w:t>
      </w:r>
      <w:proofErr w:type="gramStart"/>
      <w:r w:rsidRPr="005F7E25">
        <w:rPr>
          <w:rFonts w:ascii="Times New Roman" w:hAnsi="Times New Roman" w:cs="Times New Roman"/>
        </w:rPr>
        <w:t>professionals</w:t>
      </w:r>
      <w:proofErr w:type="gramEnd"/>
    </w:p>
    <w:p w14:paraId="6E0BCDB2" w14:textId="77777777" w:rsidR="005F7E25" w:rsidRPr="005F7E25" w:rsidRDefault="005F7E25" w:rsidP="005F7E25">
      <w:pPr>
        <w:pStyle w:val="ListParagraph"/>
        <w:numPr>
          <w:ilvl w:val="0"/>
          <w:numId w:val="5"/>
        </w:numPr>
        <w:spacing w:line="360" w:lineRule="auto"/>
        <w:rPr>
          <w:rFonts w:ascii="Times New Roman" w:hAnsi="Times New Roman" w:cs="Times New Roman"/>
        </w:rPr>
      </w:pPr>
      <w:r w:rsidRPr="005F7E25">
        <w:rPr>
          <w:rFonts w:ascii="Times New Roman" w:hAnsi="Times New Roman" w:cs="Times New Roman"/>
        </w:rPr>
        <w:t xml:space="preserve">Describe how technology is utilized in healthcare, </w:t>
      </w:r>
      <w:proofErr w:type="spellStart"/>
      <w:r w:rsidRPr="005F7E25">
        <w:rPr>
          <w:rFonts w:ascii="Times New Roman" w:hAnsi="Times New Roman" w:cs="Times New Roman"/>
        </w:rPr>
        <w:t>specfically</w:t>
      </w:r>
      <w:proofErr w:type="spellEnd"/>
      <w:r w:rsidRPr="005F7E25">
        <w:rPr>
          <w:rFonts w:ascii="Times New Roman" w:hAnsi="Times New Roman" w:cs="Times New Roman"/>
        </w:rPr>
        <w:t xml:space="preserve"> the importance of electronic information systems and health </w:t>
      </w:r>
      <w:proofErr w:type="gramStart"/>
      <w:r w:rsidRPr="005F7E25">
        <w:rPr>
          <w:rFonts w:ascii="Times New Roman" w:hAnsi="Times New Roman" w:cs="Times New Roman"/>
        </w:rPr>
        <w:t>records</w:t>
      </w:r>
      <w:proofErr w:type="gramEnd"/>
    </w:p>
    <w:p w14:paraId="55DF2438" w14:textId="77777777" w:rsidR="005F7E25" w:rsidRPr="005F7E25" w:rsidRDefault="005F7E25" w:rsidP="005F7E25">
      <w:pPr>
        <w:pStyle w:val="ListParagraph"/>
        <w:numPr>
          <w:ilvl w:val="0"/>
          <w:numId w:val="5"/>
        </w:numPr>
        <w:spacing w:line="360" w:lineRule="auto"/>
        <w:rPr>
          <w:rFonts w:ascii="Times New Roman" w:hAnsi="Times New Roman" w:cs="Times New Roman"/>
        </w:rPr>
      </w:pPr>
      <w:r w:rsidRPr="005F7E25">
        <w:rPr>
          <w:rFonts w:ascii="Times New Roman" w:hAnsi="Times New Roman" w:cs="Times New Roman"/>
        </w:rPr>
        <w:t xml:space="preserve">Recognize how leaders use information for critical thinking, problem solving and organizational </w:t>
      </w:r>
      <w:proofErr w:type="gramStart"/>
      <w:r w:rsidRPr="005F7E25">
        <w:rPr>
          <w:rFonts w:ascii="Times New Roman" w:hAnsi="Times New Roman" w:cs="Times New Roman"/>
        </w:rPr>
        <w:t>effectiveness</w:t>
      </w:r>
      <w:proofErr w:type="gramEnd"/>
    </w:p>
    <w:p w14:paraId="15F02682" w14:textId="2D0AFCB9" w:rsidR="00832498" w:rsidRPr="00BD719C" w:rsidRDefault="00832498" w:rsidP="00F75AC0">
      <w:pPr>
        <w:pStyle w:val="ListParagraph"/>
        <w:spacing w:line="360" w:lineRule="auto"/>
        <w:rPr>
          <w:rFonts w:ascii="Times New Roman" w:hAnsi="Times New Roman" w:cs="Times New Roman"/>
        </w:rPr>
      </w:pPr>
    </w:p>
    <w:p w14:paraId="119B6F9F" w14:textId="4C180B56" w:rsidR="002C5BEA" w:rsidRPr="002E32EC" w:rsidRDefault="002C5BEA" w:rsidP="002E32EC">
      <w:pPr>
        <w:pStyle w:val="ListParagraph"/>
        <w:numPr>
          <w:ilvl w:val="0"/>
          <w:numId w:val="1"/>
        </w:numPr>
        <w:spacing w:line="360" w:lineRule="auto"/>
        <w:rPr>
          <w:rFonts w:ascii="Times New Roman" w:hAnsi="Times New Roman" w:cs="Times New Roman"/>
        </w:rPr>
      </w:pPr>
      <w:r w:rsidRPr="002E32EC">
        <w:rPr>
          <w:rFonts w:ascii="Times New Roman" w:hAnsi="Times New Roman" w:cs="Times New Roman"/>
        </w:rPr>
        <w:br w:type="page"/>
      </w:r>
    </w:p>
    <w:p w14:paraId="1315DA04" w14:textId="4E5C0B82" w:rsidR="00657ED0" w:rsidRDefault="00657ED0" w:rsidP="00657ED0">
      <w:pPr>
        <w:jc w:val="right"/>
      </w:pPr>
      <w:r>
        <w:rPr>
          <w:noProof/>
        </w:rPr>
        <w:lastRenderedPageBreak/>
        <mc:AlternateContent>
          <mc:Choice Requires="wps">
            <w:drawing>
              <wp:anchor distT="0" distB="0" distL="114300" distR="114300" simplePos="0" relativeHeight="251659264" behindDoc="0" locked="0" layoutInCell="1" allowOverlap="1" wp14:anchorId="2658F358" wp14:editId="3D7C4BA3">
                <wp:simplePos x="0" y="0"/>
                <wp:positionH relativeFrom="margin">
                  <wp:align>left</wp:align>
                </wp:positionH>
                <wp:positionV relativeFrom="paragraph">
                  <wp:posOffset>-95250</wp:posOffset>
                </wp:positionV>
                <wp:extent cx="1009650" cy="781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09650" cy="781050"/>
                        </a:xfrm>
                        <a:prstGeom prst="rect">
                          <a:avLst/>
                        </a:prstGeom>
                        <a:solidFill>
                          <a:schemeClr val="lt1"/>
                        </a:solidFill>
                        <a:ln w="6350">
                          <a:noFill/>
                        </a:ln>
                      </wps:spPr>
                      <wps:txbx>
                        <w:txbxContent>
                          <w:p w14:paraId="775B843B" w14:textId="24B081CC" w:rsidR="00430B89" w:rsidRPr="00B92A00" w:rsidRDefault="00430B89" w:rsidP="00657ED0">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8F358" id="_x0000_t202" coordsize="21600,21600" o:spt="202" path="m,l,21600r21600,l21600,xe">
                <v:stroke joinstyle="miter"/>
                <v:path gradientshapeok="t" o:connecttype="rect"/>
              </v:shapetype>
              <v:shape id="Text Box 2" o:spid="_x0000_s1026" type="#_x0000_t202" style="position:absolute;left:0;text-align:left;margin-left:0;margin-top:-7.5pt;width:79.5pt;height:6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" fillcolor="white [3201]" stroked="f" strokeweight=".5pt">
                <v:textbox>
                  <w:txbxContent>
                    <w:p w14:paraId="775B843B" w14:textId="24B081CC" w:rsidR="00430B89" w:rsidRPr="00B92A00" w:rsidRDefault="00430B89" w:rsidP="00657ED0">
                      <w:pPr>
                        <w:rPr>
                          <w:color w:val="FFFFFF" w:themeColor="background1"/>
                          <w14:textFill>
                            <w14:noFill/>
                          </w14:textFill>
                        </w:rPr>
                      </w:pPr>
                    </w:p>
                  </w:txbxContent>
                </v:textbox>
                <w10:wrap anchorx="margin"/>
              </v:shape>
            </w:pict>
          </mc:Fallback>
        </mc:AlternateContent>
      </w:r>
      <w:r>
        <w:t xml:space="preserve">Roadmap: </w:t>
      </w:r>
      <w:r w:rsidR="008C146A">
        <w:t>Healthcare Administration</w:t>
      </w:r>
      <w:r>
        <w:t xml:space="preserve"> - </w:t>
      </w:r>
      <w:r w:rsidR="007D60E6">
        <w:t>Associate</w:t>
      </w:r>
      <w:r w:rsidRPr="00B92A00">
        <w:t xml:space="preserve"> of Science</w:t>
      </w:r>
    </w:p>
    <w:p w14:paraId="48598838" w14:textId="5EFCEB80" w:rsidR="00657ED0" w:rsidRDefault="00657ED0" w:rsidP="00657ED0">
      <w:pPr>
        <w:jc w:val="right"/>
      </w:pPr>
      <w:r>
        <w:t xml:space="preserve">Lakewood </w:t>
      </w:r>
      <w:r w:rsidR="00603089">
        <w:t>University</w:t>
      </w:r>
    </w:p>
    <w:p w14:paraId="7A7C362E" w14:textId="10CBCF57" w:rsidR="00657ED0" w:rsidRDefault="00657ED0" w:rsidP="00EA1E64">
      <w:pPr>
        <w:jc w:val="right"/>
      </w:pPr>
      <w:r>
        <w:t>Online learning</w:t>
      </w:r>
    </w:p>
    <w:p w14:paraId="0A377F65" w14:textId="382C7CA8" w:rsidR="00657ED0" w:rsidRDefault="00657ED0" w:rsidP="00657ED0">
      <w:pPr>
        <w:rPr>
          <w:sz w:val="20"/>
          <w:szCs w:val="20"/>
        </w:rPr>
      </w:pPr>
      <w:r w:rsidRPr="008C1B7D">
        <w:rPr>
          <w:sz w:val="20"/>
          <w:szCs w:val="20"/>
        </w:rPr>
        <w:t xml:space="preserve">This roadmap is a recommended semester-by-semester plan of study for this major. </w:t>
      </w:r>
      <w:r w:rsidR="00B52C1D">
        <w:rPr>
          <w:sz w:val="20"/>
          <w:szCs w:val="20"/>
        </w:rPr>
        <w:t>A course with an “*” denotes its status as a general education course.</w:t>
      </w:r>
    </w:p>
    <w:p w14:paraId="0E1F02C3" w14:textId="77777777" w:rsidR="00657ED0" w:rsidRDefault="00657ED0" w:rsidP="00657ED0">
      <w:pPr>
        <w:rPr>
          <w:sz w:val="20"/>
          <w:szCs w:val="20"/>
        </w:rPr>
      </w:pPr>
    </w:p>
    <w:tbl>
      <w:tblPr>
        <w:tblStyle w:val="TableGrid"/>
        <w:tblW w:w="0" w:type="auto"/>
        <w:tblLook w:val="04A0" w:firstRow="1" w:lastRow="0" w:firstColumn="1" w:lastColumn="0" w:noHBand="0" w:noVBand="1"/>
      </w:tblPr>
      <w:tblGrid>
        <w:gridCol w:w="1504"/>
        <w:gridCol w:w="4395"/>
        <w:gridCol w:w="2333"/>
        <w:gridCol w:w="1118"/>
      </w:tblGrid>
      <w:tr w:rsidR="00D452B4" w14:paraId="285FA9D7" w14:textId="77777777" w:rsidTr="00960EB6">
        <w:trPr>
          <w:trHeight w:val="530"/>
        </w:trPr>
        <w:tc>
          <w:tcPr>
            <w:tcW w:w="920" w:type="dxa"/>
            <w:shd w:val="clear" w:color="auto" w:fill="DDD9C3" w:themeFill="background2" w:themeFillShade="E6"/>
          </w:tcPr>
          <w:p w14:paraId="56B9A7BD" w14:textId="305DD291" w:rsidR="00657ED0" w:rsidRPr="00B93271" w:rsidRDefault="0029062C" w:rsidP="004917A5">
            <w:pPr>
              <w:spacing w:line="276" w:lineRule="auto"/>
              <w:jc w:val="center"/>
              <w:rPr>
                <w:b/>
                <w:bCs/>
                <w:sz w:val="26"/>
                <w:szCs w:val="26"/>
              </w:rPr>
            </w:pPr>
            <w:r>
              <w:rPr>
                <w:b/>
                <w:bCs/>
                <w:sz w:val="26"/>
                <w:szCs w:val="26"/>
              </w:rPr>
              <w:t>Course Code</w:t>
            </w:r>
          </w:p>
        </w:tc>
        <w:tc>
          <w:tcPr>
            <w:tcW w:w="4811" w:type="dxa"/>
            <w:shd w:val="clear" w:color="auto" w:fill="DDD9C3" w:themeFill="background2" w:themeFillShade="E6"/>
          </w:tcPr>
          <w:p w14:paraId="2B64E0A4" w14:textId="77777777" w:rsidR="00657ED0" w:rsidRPr="00B93271" w:rsidRDefault="00657ED0" w:rsidP="004917A5">
            <w:pPr>
              <w:spacing w:line="276" w:lineRule="auto"/>
              <w:jc w:val="center"/>
              <w:rPr>
                <w:b/>
                <w:bCs/>
                <w:sz w:val="26"/>
                <w:szCs w:val="26"/>
              </w:rPr>
            </w:pPr>
            <w:r>
              <w:rPr>
                <w:b/>
                <w:bCs/>
                <w:sz w:val="26"/>
                <w:szCs w:val="26"/>
              </w:rPr>
              <w:t>Course subject and Title</w:t>
            </w:r>
          </w:p>
        </w:tc>
        <w:tc>
          <w:tcPr>
            <w:tcW w:w="2461" w:type="dxa"/>
            <w:shd w:val="clear" w:color="auto" w:fill="DDD9C3" w:themeFill="background2" w:themeFillShade="E6"/>
          </w:tcPr>
          <w:p w14:paraId="580ACB65" w14:textId="77777777" w:rsidR="00657ED0" w:rsidRDefault="00657ED0" w:rsidP="004917A5">
            <w:pPr>
              <w:spacing w:line="276" w:lineRule="auto"/>
              <w:jc w:val="center"/>
              <w:rPr>
                <w:b/>
                <w:bCs/>
                <w:sz w:val="26"/>
                <w:szCs w:val="26"/>
              </w:rPr>
            </w:pPr>
            <w:r>
              <w:rPr>
                <w:b/>
                <w:bCs/>
                <w:sz w:val="26"/>
                <w:szCs w:val="26"/>
              </w:rPr>
              <w:t>Prerequisite</w:t>
            </w:r>
          </w:p>
        </w:tc>
        <w:tc>
          <w:tcPr>
            <w:tcW w:w="1158" w:type="dxa"/>
            <w:shd w:val="clear" w:color="auto" w:fill="DDD9C3" w:themeFill="background2" w:themeFillShade="E6"/>
          </w:tcPr>
          <w:p w14:paraId="3129B709" w14:textId="77777777" w:rsidR="00657ED0" w:rsidRPr="00B93271" w:rsidRDefault="00657ED0" w:rsidP="004917A5">
            <w:pPr>
              <w:spacing w:line="276" w:lineRule="auto"/>
              <w:jc w:val="center"/>
              <w:rPr>
                <w:b/>
                <w:bCs/>
                <w:sz w:val="26"/>
                <w:szCs w:val="26"/>
              </w:rPr>
            </w:pPr>
            <w:r>
              <w:rPr>
                <w:b/>
                <w:bCs/>
                <w:sz w:val="26"/>
                <w:szCs w:val="26"/>
              </w:rPr>
              <w:t>Credit Hours</w:t>
            </w:r>
          </w:p>
        </w:tc>
      </w:tr>
      <w:tr w:rsidR="00657ED0" w14:paraId="11B55918" w14:textId="77777777" w:rsidTr="00960EB6">
        <w:tc>
          <w:tcPr>
            <w:tcW w:w="9350" w:type="dxa"/>
            <w:gridSpan w:val="4"/>
            <w:shd w:val="clear" w:color="auto" w:fill="000000" w:themeFill="text1"/>
          </w:tcPr>
          <w:p w14:paraId="79036136" w14:textId="77777777" w:rsidR="00657ED0" w:rsidRPr="00B93271" w:rsidRDefault="00657ED0" w:rsidP="004917A5">
            <w:pPr>
              <w:spacing w:line="276" w:lineRule="auto"/>
              <w:jc w:val="center"/>
              <w:rPr>
                <w:color w:val="FFFFFF" w:themeColor="background1"/>
              </w:rPr>
            </w:pPr>
            <w:r w:rsidRPr="00B93271">
              <w:rPr>
                <w:color w:val="FFFFFF" w:themeColor="background1"/>
              </w:rPr>
              <w:t>Semester One</w:t>
            </w:r>
          </w:p>
        </w:tc>
      </w:tr>
      <w:tr w:rsidR="00D9743E" w14:paraId="1CC2DE55" w14:textId="77777777" w:rsidTr="00960EB6">
        <w:tc>
          <w:tcPr>
            <w:tcW w:w="920" w:type="dxa"/>
          </w:tcPr>
          <w:p w14:paraId="0372AF4C" w14:textId="77777777" w:rsidR="00D9743E" w:rsidRPr="00B93271" w:rsidRDefault="00D9743E" w:rsidP="004917A5"/>
        </w:tc>
        <w:tc>
          <w:tcPr>
            <w:tcW w:w="4811" w:type="dxa"/>
          </w:tcPr>
          <w:p w14:paraId="61BBB7B9" w14:textId="3457C889" w:rsidR="00D9743E" w:rsidRPr="00A730D9" w:rsidRDefault="00D9743E" w:rsidP="004917A5">
            <w:pPr>
              <w:rPr>
                <w:rFonts w:cs="Times New Roman"/>
              </w:rPr>
            </w:pPr>
            <w:r>
              <w:rPr>
                <w:rFonts w:cs="Times New Roman"/>
              </w:rPr>
              <w:t xml:space="preserve">Lakewood </w:t>
            </w:r>
            <w:r w:rsidR="00603089">
              <w:rPr>
                <w:rFonts w:cs="Times New Roman"/>
              </w:rPr>
              <w:t>University</w:t>
            </w:r>
            <w:r>
              <w:rPr>
                <w:rFonts w:cs="Times New Roman"/>
              </w:rPr>
              <w:t xml:space="preserve"> Orientation</w:t>
            </w:r>
          </w:p>
        </w:tc>
        <w:tc>
          <w:tcPr>
            <w:tcW w:w="2461" w:type="dxa"/>
          </w:tcPr>
          <w:p w14:paraId="79841F1E" w14:textId="77777777" w:rsidR="00D9743E" w:rsidRDefault="00D9743E" w:rsidP="004917A5">
            <w:pPr>
              <w:jc w:val="center"/>
            </w:pPr>
          </w:p>
        </w:tc>
        <w:tc>
          <w:tcPr>
            <w:tcW w:w="1158" w:type="dxa"/>
          </w:tcPr>
          <w:p w14:paraId="5CAABA88" w14:textId="2E31B2EA" w:rsidR="00D9743E" w:rsidRDefault="00D9743E" w:rsidP="004917A5">
            <w:pPr>
              <w:jc w:val="center"/>
            </w:pPr>
            <w:r>
              <w:t>0</w:t>
            </w:r>
          </w:p>
        </w:tc>
      </w:tr>
      <w:tr w:rsidR="00D452B4" w14:paraId="60936CDE" w14:textId="77777777" w:rsidTr="00960EB6">
        <w:tc>
          <w:tcPr>
            <w:tcW w:w="920" w:type="dxa"/>
          </w:tcPr>
          <w:p w14:paraId="7527A696" w14:textId="6C0B7CFB" w:rsidR="00657ED0" w:rsidRPr="00B93271" w:rsidRDefault="0029062C" w:rsidP="004917A5">
            <w:pPr>
              <w:spacing w:line="276" w:lineRule="auto"/>
            </w:pPr>
            <w:bookmarkStart w:id="7" w:name="_Hlk511136955"/>
            <w:r>
              <w:t>HCA100</w:t>
            </w:r>
          </w:p>
        </w:tc>
        <w:tc>
          <w:tcPr>
            <w:tcW w:w="4811" w:type="dxa"/>
          </w:tcPr>
          <w:p w14:paraId="0D2EC387" w14:textId="7CCFC6E6" w:rsidR="00657ED0" w:rsidRPr="00A730D9" w:rsidRDefault="00657ED0" w:rsidP="004917A5">
            <w:pPr>
              <w:spacing w:line="276" w:lineRule="auto"/>
            </w:pPr>
            <w:r w:rsidRPr="00A730D9">
              <w:rPr>
                <w:rFonts w:cs="Times New Roman"/>
              </w:rPr>
              <w:t xml:space="preserve">Introduction to </w:t>
            </w:r>
            <w:r w:rsidR="0047566D">
              <w:rPr>
                <w:rFonts w:cs="Times New Roman"/>
              </w:rPr>
              <w:t>Healthcare Administration</w:t>
            </w:r>
          </w:p>
        </w:tc>
        <w:tc>
          <w:tcPr>
            <w:tcW w:w="2461" w:type="dxa"/>
          </w:tcPr>
          <w:p w14:paraId="560FCF69" w14:textId="77777777" w:rsidR="00657ED0" w:rsidRDefault="00657ED0" w:rsidP="004917A5">
            <w:pPr>
              <w:spacing w:line="276" w:lineRule="auto"/>
              <w:jc w:val="center"/>
            </w:pPr>
          </w:p>
        </w:tc>
        <w:tc>
          <w:tcPr>
            <w:tcW w:w="1158" w:type="dxa"/>
          </w:tcPr>
          <w:p w14:paraId="3794BFEB" w14:textId="77777777" w:rsidR="00657ED0" w:rsidRPr="00B93271" w:rsidRDefault="00657ED0" w:rsidP="004917A5">
            <w:pPr>
              <w:spacing w:line="276" w:lineRule="auto"/>
              <w:jc w:val="center"/>
            </w:pPr>
            <w:r>
              <w:t>3</w:t>
            </w:r>
          </w:p>
        </w:tc>
      </w:tr>
      <w:tr w:rsidR="00D452B4" w14:paraId="0AC4963E" w14:textId="77777777" w:rsidTr="00960EB6">
        <w:tc>
          <w:tcPr>
            <w:tcW w:w="920" w:type="dxa"/>
          </w:tcPr>
          <w:p w14:paraId="12C459F7" w14:textId="37179518" w:rsidR="00657ED0" w:rsidRPr="00B93271" w:rsidRDefault="0029062C" w:rsidP="004917A5">
            <w:pPr>
              <w:spacing w:line="276" w:lineRule="auto"/>
            </w:pPr>
            <w:r>
              <w:t>MEDTERM101</w:t>
            </w:r>
          </w:p>
        </w:tc>
        <w:tc>
          <w:tcPr>
            <w:tcW w:w="4811" w:type="dxa"/>
          </w:tcPr>
          <w:p w14:paraId="11BC1FFE" w14:textId="467950CA" w:rsidR="00657ED0" w:rsidRPr="009A3B19" w:rsidRDefault="000B6BD7" w:rsidP="004917A5">
            <w:pPr>
              <w:spacing w:line="276" w:lineRule="auto"/>
            </w:pPr>
            <w:r>
              <w:t>Medical Terminology</w:t>
            </w:r>
          </w:p>
        </w:tc>
        <w:tc>
          <w:tcPr>
            <w:tcW w:w="2461" w:type="dxa"/>
          </w:tcPr>
          <w:p w14:paraId="7923FCC8" w14:textId="77777777" w:rsidR="00657ED0" w:rsidRDefault="00657ED0" w:rsidP="004917A5">
            <w:pPr>
              <w:spacing w:line="276" w:lineRule="auto"/>
              <w:jc w:val="center"/>
            </w:pPr>
          </w:p>
        </w:tc>
        <w:tc>
          <w:tcPr>
            <w:tcW w:w="1158" w:type="dxa"/>
          </w:tcPr>
          <w:p w14:paraId="74A5769F" w14:textId="77777777" w:rsidR="00657ED0" w:rsidRPr="00B93271" w:rsidRDefault="00657ED0" w:rsidP="004917A5">
            <w:pPr>
              <w:spacing w:line="276" w:lineRule="auto"/>
              <w:jc w:val="center"/>
            </w:pPr>
            <w:r>
              <w:t>3</w:t>
            </w:r>
          </w:p>
        </w:tc>
      </w:tr>
      <w:tr w:rsidR="00D452B4" w14:paraId="3390A617" w14:textId="77777777" w:rsidTr="00960EB6">
        <w:tc>
          <w:tcPr>
            <w:tcW w:w="920" w:type="dxa"/>
          </w:tcPr>
          <w:p w14:paraId="375CA320" w14:textId="29AEEBB4" w:rsidR="00657ED0" w:rsidRPr="00B93271" w:rsidRDefault="0029062C" w:rsidP="004917A5">
            <w:pPr>
              <w:spacing w:line="276" w:lineRule="auto"/>
            </w:pPr>
            <w:r>
              <w:t>ALG100</w:t>
            </w:r>
          </w:p>
        </w:tc>
        <w:tc>
          <w:tcPr>
            <w:tcW w:w="4811" w:type="dxa"/>
          </w:tcPr>
          <w:p w14:paraId="77EAD245" w14:textId="7CEB5B01" w:rsidR="00657ED0" w:rsidRPr="009A3B19" w:rsidRDefault="00657ED0" w:rsidP="004917A5">
            <w:pPr>
              <w:spacing w:line="276" w:lineRule="auto"/>
            </w:pPr>
            <w:r w:rsidRPr="009A3B19">
              <w:t xml:space="preserve">College </w:t>
            </w:r>
            <w:r w:rsidR="00DD5781" w:rsidRPr="009A3B19">
              <w:t>Algebra</w:t>
            </w:r>
            <w:r w:rsidR="0029062C">
              <w:t>*</w:t>
            </w:r>
          </w:p>
        </w:tc>
        <w:tc>
          <w:tcPr>
            <w:tcW w:w="2461" w:type="dxa"/>
          </w:tcPr>
          <w:p w14:paraId="0691A47F" w14:textId="77777777" w:rsidR="00657ED0" w:rsidRDefault="00657ED0" w:rsidP="004917A5">
            <w:pPr>
              <w:spacing w:line="276" w:lineRule="auto"/>
              <w:jc w:val="center"/>
            </w:pPr>
          </w:p>
        </w:tc>
        <w:tc>
          <w:tcPr>
            <w:tcW w:w="1158" w:type="dxa"/>
          </w:tcPr>
          <w:p w14:paraId="1C604054" w14:textId="77777777" w:rsidR="00657ED0" w:rsidRPr="00B93271" w:rsidRDefault="00657ED0" w:rsidP="004917A5">
            <w:pPr>
              <w:spacing w:line="276" w:lineRule="auto"/>
              <w:jc w:val="center"/>
            </w:pPr>
            <w:r>
              <w:t>3</w:t>
            </w:r>
          </w:p>
        </w:tc>
      </w:tr>
      <w:tr w:rsidR="00D452B4" w14:paraId="15F51EF1" w14:textId="77777777" w:rsidTr="00960EB6">
        <w:tc>
          <w:tcPr>
            <w:tcW w:w="920" w:type="dxa"/>
          </w:tcPr>
          <w:p w14:paraId="4F409673" w14:textId="2F35E194" w:rsidR="00657ED0" w:rsidRPr="00B93271" w:rsidRDefault="0029062C" w:rsidP="004917A5">
            <w:pPr>
              <w:spacing w:line="276" w:lineRule="auto"/>
            </w:pPr>
            <w:r>
              <w:t>ENG101</w:t>
            </w:r>
          </w:p>
        </w:tc>
        <w:tc>
          <w:tcPr>
            <w:tcW w:w="4811" w:type="dxa"/>
          </w:tcPr>
          <w:p w14:paraId="7BD8884D" w14:textId="49892588" w:rsidR="00657ED0" w:rsidRPr="009A3B19" w:rsidRDefault="00075C6D" w:rsidP="004917A5">
            <w:pPr>
              <w:spacing w:line="276" w:lineRule="auto"/>
            </w:pPr>
            <w:r w:rsidRPr="009A3B19">
              <w:t xml:space="preserve">Introduction to </w:t>
            </w:r>
            <w:r w:rsidR="00657ED0" w:rsidRPr="009A3B19">
              <w:t>English</w:t>
            </w:r>
            <w:r w:rsidR="00B52C1D" w:rsidRPr="009A3B19">
              <w:t>*</w:t>
            </w:r>
            <w:r w:rsidR="00393636">
              <w:t xml:space="preserve"> </w:t>
            </w:r>
          </w:p>
        </w:tc>
        <w:tc>
          <w:tcPr>
            <w:tcW w:w="2461" w:type="dxa"/>
          </w:tcPr>
          <w:p w14:paraId="3CF1D999" w14:textId="77777777" w:rsidR="00657ED0" w:rsidRDefault="00657ED0" w:rsidP="004917A5">
            <w:pPr>
              <w:spacing w:line="276" w:lineRule="auto"/>
              <w:jc w:val="center"/>
            </w:pPr>
          </w:p>
        </w:tc>
        <w:tc>
          <w:tcPr>
            <w:tcW w:w="1158" w:type="dxa"/>
          </w:tcPr>
          <w:p w14:paraId="2535A484" w14:textId="77777777" w:rsidR="00657ED0" w:rsidRPr="00B93271" w:rsidRDefault="00657ED0" w:rsidP="004917A5">
            <w:pPr>
              <w:spacing w:line="276" w:lineRule="auto"/>
              <w:jc w:val="center"/>
            </w:pPr>
            <w:r>
              <w:t>3</w:t>
            </w:r>
          </w:p>
        </w:tc>
      </w:tr>
      <w:tr w:rsidR="00657ED0" w:rsidRPr="00B93271" w14:paraId="53A37F9B" w14:textId="77777777" w:rsidTr="00960EB6">
        <w:tc>
          <w:tcPr>
            <w:tcW w:w="9350" w:type="dxa"/>
            <w:gridSpan w:val="4"/>
            <w:shd w:val="clear" w:color="auto" w:fill="000000" w:themeFill="text1"/>
          </w:tcPr>
          <w:p w14:paraId="77B0C5DC" w14:textId="77777777" w:rsidR="00657ED0" w:rsidRPr="009A3B19" w:rsidRDefault="00657ED0" w:rsidP="004917A5">
            <w:pPr>
              <w:spacing w:line="276" w:lineRule="auto"/>
              <w:jc w:val="center"/>
              <w:rPr>
                <w:color w:val="FFFFFF" w:themeColor="background1"/>
              </w:rPr>
            </w:pPr>
            <w:r w:rsidRPr="009A3B19">
              <w:rPr>
                <w:color w:val="FFFFFF" w:themeColor="background1"/>
              </w:rPr>
              <w:t>Semester Two</w:t>
            </w:r>
          </w:p>
        </w:tc>
      </w:tr>
      <w:tr w:rsidR="00141493" w:rsidRPr="00B93271" w14:paraId="588620E9" w14:textId="77777777" w:rsidTr="00960EB6">
        <w:tc>
          <w:tcPr>
            <w:tcW w:w="920" w:type="dxa"/>
          </w:tcPr>
          <w:p w14:paraId="07F53A8A" w14:textId="341675A9" w:rsidR="00141493" w:rsidRPr="00B93271" w:rsidRDefault="0029062C" w:rsidP="004917A5">
            <w:r>
              <w:t>PHL101</w:t>
            </w:r>
          </w:p>
        </w:tc>
        <w:tc>
          <w:tcPr>
            <w:tcW w:w="4811" w:type="dxa"/>
          </w:tcPr>
          <w:p w14:paraId="65D37ABA" w14:textId="5F2DBC04" w:rsidR="00141493" w:rsidRPr="009A3B19" w:rsidRDefault="0020707D" w:rsidP="004917A5">
            <w:r w:rsidRPr="009A3B19">
              <w:t>Introduction to Philosophy</w:t>
            </w:r>
            <w:r w:rsidR="00393636">
              <w:t>*</w:t>
            </w:r>
          </w:p>
        </w:tc>
        <w:tc>
          <w:tcPr>
            <w:tcW w:w="2461" w:type="dxa"/>
          </w:tcPr>
          <w:p w14:paraId="7D180D0E" w14:textId="77777777" w:rsidR="00141493" w:rsidRDefault="00141493" w:rsidP="004917A5">
            <w:pPr>
              <w:jc w:val="center"/>
            </w:pPr>
          </w:p>
        </w:tc>
        <w:tc>
          <w:tcPr>
            <w:tcW w:w="1158" w:type="dxa"/>
          </w:tcPr>
          <w:p w14:paraId="1EB9C9F9" w14:textId="4A6E19B0" w:rsidR="00141493" w:rsidRDefault="00141493" w:rsidP="004917A5">
            <w:pPr>
              <w:jc w:val="center"/>
            </w:pPr>
            <w:r>
              <w:t>3</w:t>
            </w:r>
          </w:p>
        </w:tc>
      </w:tr>
      <w:tr w:rsidR="00D452B4" w:rsidRPr="00B93271" w14:paraId="4D7D1662" w14:textId="77777777" w:rsidTr="00960EB6">
        <w:tc>
          <w:tcPr>
            <w:tcW w:w="920" w:type="dxa"/>
          </w:tcPr>
          <w:p w14:paraId="426352B9" w14:textId="04B80AF3" w:rsidR="00657ED0" w:rsidRPr="00B93271" w:rsidRDefault="0029062C" w:rsidP="004917A5">
            <w:pPr>
              <w:spacing w:line="276" w:lineRule="auto"/>
            </w:pPr>
            <w:r>
              <w:t>GOVT100</w:t>
            </w:r>
          </w:p>
        </w:tc>
        <w:tc>
          <w:tcPr>
            <w:tcW w:w="4811" w:type="dxa"/>
          </w:tcPr>
          <w:p w14:paraId="77694EE2" w14:textId="052CDC17" w:rsidR="00657ED0" w:rsidRPr="009A3B19" w:rsidRDefault="00657ED0" w:rsidP="004917A5">
            <w:pPr>
              <w:spacing w:line="276" w:lineRule="auto"/>
            </w:pPr>
            <w:r w:rsidRPr="009A3B19">
              <w:t>American Government</w:t>
            </w:r>
            <w:r w:rsidR="00B52C1D" w:rsidRPr="009A3B19">
              <w:t>*</w:t>
            </w:r>
          </w:p>
        </w:tc>
        <w:tc>
          <w:tcPr>
            <w:tcW w:w="2461" w:type="dxa"/>
          </w:tcPr>
          <w:p w14:paraId="1E041F7A" w14:textId="77777777" w:rsidR="00657ED0" w:rsidRDefault="00657ED0" w:rsidP="004917A5">
            <w:pPr>
              <w:spacing w:line="276" w:lineRule="auto"/>
              <w:jc w:val="center"/>
            </w:pPr>
          </w:p>
        </w:tc>
        <w:tc>
          <w:tcPr>
            <w:tcW w:w="1158" w:type="dxa"/>
          </w:tcPr>
          <w:p w14:paraId="1F384A0A" w14:textId="77777777" w:rsidR="00657ED0" w:rsidRPr="00B93271" w:rsidRDefault="00657ED0" w:rsidP="004917A5">
            <w:pPr>
              <w:spacing w:line="276" w:lineRule="auto"/>
              <w:jc w:val="center"/>
            </w:pPr>
            <w:r>
              <w:t>3</w:t>
            </w:r>
          </w:p>
        </w:tc>
      </w:tr>
      <w:tr w:rsidR="00D452B4" w:rsidRPr="00B93271" w14:paraId="397B8157" w14:textId="77777777" w:rsidTr="00960EB6">
        <w:tc>
          <w:tcPr>
            <w:tcW w:w="920" w:type="dxa"/>
          </w:tcPr>
          <w:p w14:paraId="52D082A5" w14:textId="6F8F2BD2" w:rsidR="00657ED0" w:rsidRPr="00B93271" w:rsidRDefault="0029062C" w:rsidP="004917A5">
            <w:pPr>
              <w:spacing w:line="276" w:lineRule="auto"/>
            </w:pPr>
            <w:r>
              <w:t>ELHLTH100</w:t>
            </w:r>
          </w:p>
        </w:tc>
        <w:tc>
          <w:tcPr>
            <w:tcW w:w="4811" w:type="dxa"/>
          </w:tcPr>
          <w:p w14:paraId="2430D400" w14:textId="1D1F11C5" w:rsidR="00657ED0" w:rsidRPr="009A3B19" w:rsidRDefault="00F63396" w:rsidP="004917A5">
            <w:pPr>
              <w:spacing w:line="276" w:lineRule="auto"/>
            </w:pPr>
            <w:r w:rsidRPr="009A3B19">
              <w:t xml:space="preserve">Fundamentals of Electronic Health </w:t>
            </w:r>
            <w:r w:rsidR="00AD4685" w:rsidRPr="009A3B19">
              <w:t>Records</w:t>
            </w:r>
          </w:p>
        </w:tc>
        <w:tc>
          <w:tcPr>
            <w:tcW w:w="2461" w:type="dxa"/>
          </w:tcPr>
          <w:p w14:paraId="0041D899" w14:textId="77777777" w:rsidR="00657ED0" w:rsidRDefault="00657ED0" w:rsidP="004917A5">
            <w:pPr>
              <w:spacing w:line="276" w:lineRule="auto"/>
              <w:jc w:val="center"/>
            </w:pPr>
          </w:p>
        </w:tc>
        <w:tc>
          <w:tcPr>
            <w:tcW w:w="1158" w:type="dxa"/>
          </w:tcPr>
          <w:p w14:paraId="791F1BD4" w14:textId="77777777" w:rsidR="00657ED0" w:rsidRPr="00B93271" w:rsidRDefault="00657ED0" w:rsidP="004917A5">
            <w:pPr>
              <w:spacing w:line="276" w:lineRule="auto"/>
              <w:jc w:val="center"/>
            </w:pPr>
            <w:r>
              <w:t>3</w:t>
            </w:r>
          </w:p>
        </w:tc>
      </w:tr>
      <w:tr w:rsidR="00D452B4" w:rsidRPr="00B93271" w14:paraId="70AE70D7" w14:textId="77777777" w:rsidTr="00960EB6">
        <w:tc>
          <w:tcPr>
            <w:tcW w:w="920" w:type="dxa"/>
          </w:tcPr>
          <w:p w14:paraId="439EF5AE" w14:textId="0FF83ACE" w:rsidR="00657ED0" w:rsidRPr="00A730D9" w:rsidRDefault="0029062C" w:rsidP="004917A5">
            <w:pPr>
              <w:spacing w:line="276" w:lineRule="auto"/>
            </w:pPr>
            <w:r>
              <w:t>ENVS100</w:t>
            </w:r>
          </w:p>
        </w:tc>
        <w:tc>
          <w:tcPr>
            <w:tcW w:w="4811" w:type="dxa"/>
          </w:tcPr>
          <w:p w14:paraId="4443DED7" w14:textId="1363D141" w:rsidR="00657ED0" w:rsidRPr="009A3B19" w:rsidRDefault="00E35A9B" w:rsidP="004917A5">
            <w:pPr>
              <w:spacing w:line="276" w:lineRule="auto"/>
            </w:pPr>
            <w:r w:rsidRPr="009A3B19">
              <w:rPr>
                <w:rFonts w:cs="Times New Roman"/>
              </w:rPr>
              <w:t>Environmental Science</w:t>
            </w:r>
            <w:r w:rsidR="0029062C">
              <w:rPr>
                <w:rFonts w:cs="Times New Roman"/>
              </w:rPr>
              <w:t>*</w:t>
            </w:r>
          </w:p>
        </w:tc>
        <w:tc>
          <w:tcPr>
            <w:tcW w:w="2461" w:type="dxa"/>
          </w:tcPr>
          <w:p w14:paraId="7AC8B4A5" w14:textId="2124F16C" w:rsidR="00657ED0" w:rsidRDefault="00657ED0" w:rsidP="004917A5">
            <w:pPr>
              <w:spacing w:line="276" w:lineRule="auto"/>
              <w:jc w:val="center"/>
            </w:pPr>
          </w:p>
        </w:tc>
        <w:tc>
          <w:tcPr>
            <w:tcW w:w="1158" w:type="dxa"/>
          </w:tcPr>
          <w:p w14:paraId="00C71648" w14:textId="77777777" w:rsidR="00657ED0" w:rsidRPr="00B93271" w:rsidRDefault="00657ED0" w:rsidP="004917A5">
            <w:pPr>
              <w:spacing w:line="276" w:lineRule="auto"/>
              <w:jc w:val="center"/>
            </w:pPr>
            <w:r>
              <w:t>3</w:t>
            </w:r>
          </w:p>
        </w:tc>
      </w:tr>
      <w:tr w:rsidR="00657ED0" w:rsidRPr="00B93271" w14:paraId="005CB45B" w14:textId="77777777" w:rsidTr="00960EB6">
        <w:tc>
          <w:tcPr>
            <w:tcW w:w="9350" w:type="dxa"/>
            <w:gridSpan w:val="4"/>
            <w:shd w:val="clear" w:color="auto" w:fill="000000" w:themeFill="text1"/>
          </w:tcPr>
          <w:p w14:paraId="6F2BDA25" w14:textId="27BD6E31" w:rsidR="00657ED0" w:rsidRPr="009A3B19" w:rsidRDefault="00657ED0" w:rsidP="004917A5">
            <w:pPr>
              <w:spacing w:line="276" w:lineRule="auto"/>
              <w:jc w:val="center"/>
              <w:rPr>
                <w:color w:val="FFFFFF" w:themeColor="background1"/>
              </w:rPr>
            </w:pPr>
            <w:r w:rsidRPr="009A3B19">
              <w:rPr>
                <w:color w:val="FFFFFF" w:themeColor="background1"/>
              </w:rPr>
              <w:t>Semester Th</w:t>
            </w:r>
            <w:r w:rsidR="005456FD" w:rsidRPr="009A3B19">
              <w:rPr>
                <w:color w:val="FFFFFF" w:themeColor="background1"/>
              </w:rPr>
              <w:t>ree</w:t>
            </w:r>
          </w:p>
        </w:tc>
      </w:tr>
      <w:tr w:rsidR="00141493" w:rsidRPr="00B93271" w14:paraId="1DA43759" w14:textId="77777777" w:rsidTr="00960EB6">
        <w:tc>
          <w:tcPr>
            <w:tcW w:w="920" w:type="dxa"/>
          </w:tcPr>
          <w:p w14:paraId="550AACFF" w14:textId="22219E41" w:rsidR="00141493" w:rsidRPr="00B93271" w:rsidRDefault="0029062C" w:rsidP="004917A5">
            <w:r>
              <w:t>ACCT100</w:t>
            </w:r>
          </w:p>
        </w:tc>
        <w:tc>
          <w:tcPr>
            <w:tcW w:w="4811" w:type="dxa"/>
          </w:tcPr>
          <w:p w14:paraId="159B8B81" w14:textId="79EC2DDF" w:rsidR="00141493" w:rsidRPr="009A3B19" w:rsidRDefault="00141493" w:rsidP="004917A5">
            <w:pPr>
              <w:rPr>
                <w:rFonts w:cs="Times New Roman"/>
              </w:rPr>
            </w:pPr>
            <w:r w:rsidRPr="009A3B19">
              <w:rPr>
                <w:rFonts w:cs="Times New Roman"/>
              </w:rPr>
              <w:t>Principles of Accounting</w:t>
            </w:r>
            <w:r w:rsidR="00332923" w:rsidRPr="009A3B19">
              <w:rPr>
                <w:rFonts w:cs="Times New Roman"/>
              </w:rPr>
              <w:t xml:space="preserve"> I</w:t>
            </w:r>
            <w:r w:rsidR="00B52C1D" w:rsidRPr="009A3B19">
              <w:rPr>
                <w:rFonts w:cs="Times New Roman"/>
              </w:rPr>
              <w:t>*</w:t>
            </w:r>
            <w:r w:rsidR="00393636">
              <w:rPr>
                <w:rFonts w:cs="Times New Roman"/>
              </w:rPr>
              <w:t xml:space="preserve"> </w:t>
            </w:r>
          </w:p>
        </w:tc>
        <w:tc>
          <w:tcPr>
            <w:tcW w:w="2461" w:type="dxa"/>
          </w:tcPr>
          <w:p w14:paraId="0B4397AD" w14:textId="77777777" w:rsidR="00141493" w:rsidRDefault="00141493" w:rsidP="004917A5">
            <w:pPr>
              <w:jc w:val="center"/>
            </w:pPr>
          </w:p>
        </w:tc>
        <w:tc>
          <w:tcPr>
            <w:tcW w:w="1158" w:type="dxa"/>
          </w:tcPr>
          <w:p w14:paraId="3B1E8A16" w14:textId="55435089" w:rsidR="00141493" w:rsidRDefault="00141493" w:rsidP="004917A5">
            <w:pPr>
              <w:jc w:val="center"/>
            </w:pPr>
            <w:r>
              <w:t>3</w:t>
            </w:r>
          </w:p>
        </w:tc>
      </w:tr>
      <w:tr w:rsidR="00141493" w:rsidRPr="00B93271" w14:paraId="247D4510" w14:textId="77777777" w:rsidTr="00960EB6">
        <w:tc>
          <w:tcPr>
            <w:tcW w:w="920" w:type="dxa"/>
          </w:tcPr>
          <w:p w14:paraId="01476068" w14:textId="2C0462C7" w:rsidR="00141493" w:rsidRPr="00B93271" w:rsidRDefault="0029062C" w:rsidP="004917A5">
            <w:r>
              <w:t>BIO100</w:t>
            </w:r>
          </w:p>
        </w:tc>
        <w:tc>
          <w:tcPr>
            <w:tcW w:w="4811" w:type="dxa"/>
          </w:tcPr>
          <w:p w14:paraId="2A4A28E2" w14:textId="14383D5E" w:rsidR="00141493" w:rsidRPr="009A3B19" w:rsidRDefault="00CF351E" w:rsidP="004917A5">
            <w:pPr>
              <w:rPr>
                <w:rFonts w:cs="Times New Roman"/>
              </w:rPr>
            </w:pPr>
            <w:r w:rsidRPr="009A3B19">
              <w:t>Principles of Biology</w:t>
            </w:r>
            <w:r w:rsidR="0029062C">
              <w:t>*</w:t>
            </w:r>
          </w:p>
        </w:tc>
        <w:tc>
          <w:tcPr>
            <w:tcW w:w="2461" w:type="dxa"/>
          </w:tcPr>
          <w:p w14:paraId="7A0F3B4B" w14:textId="77777777" w:rsidR="00141493" w:rsidRDefault="00141493" w:rsidP="004917A5">
            <w:pPr>
              <w:jc w:val="center"/>
            </w:pPr>
          </w:p>
        </w:tc>
        <w:tc>
          <w:tcPr>
            <w:tcW w:w="1158" w:type="dxa"/>
          </w:tcPr>
          <w:p w14:paraId="3562A5BE" w14:textId="2830052D" w:rsidR="00141493" w:rsidRDefault="00141493" w:rsidP="004917A5">
            <w:pPr>
              <w:jc w:val="center"/>
            </w:pPr>
            <w:r>
              <w:t>3</w:t>
            </w:r>
          </w:p>
        </w:tc>
      </w:tr>
      <w:tr w:rsidR="00D452B4" w:rsidRPr="00B93271" w14:paraId="438A8CBC" w14:textId="77777777" w:rsidTr="00960EB6">
        <w:tc>
          <w:tcPr>
            <w:tcW w:w="920" w:type="dxa"/>
          </w:tcPr>
          <w:p w14:paraId="7F7FC4B9" w14:textId="285340BC" w:rsidR="00657ED0" w:rsidRPr="00B93271" w:rsidRDefault="0029062C" w:rsidP="004917A5">
            <w:pPr>
              <w:spacing w:line="276" w:lineRule="auto"/>
            </w:pPr>
            <w:r>
              <w:t>PSY100</w:t>
            </w:r>
          </w:p>
        </w:tc>
        <w:tc>
          <w:tcPr>
            <w:tcW w:w="4811" w:type="dxa"/>
          </w:tcPr>
          <w:p w14:paraId="63AAD9DA" w14:textId="0799E489" w:rsidR="00657ED0" w:rsidRPr="009A3B19" w:rsidRDefault="00657ED0" w:rsidP="004917A5">
            <w:pPr>
              <w:spacing w:line="276" w:lineRule="auto"/>
            </w:pPr>
            <w:r w:rsidRPr="009A3B19">
              <w:rPr>
                <w:rFonts w:cs="Times New Roman"/>
              </w:rPr>
              <w:t>Introduction to Psychology</w:t>
            </w:r>
            <w:r w:rsidR="00B52C1D" w:rsidRPr="009A3B19">
              <w:rPr>
                <w:rFonts w:cs="Times New Roman"/>
              </w:rPr>
              <w:t>*</w:t>
            </w:r>
          </w:p>
        </w:tc>
        <w:tc>
          <w:tcPr>
            <w:tcW w:w="2461" w:type="dxa"/>
          </w:tcPr>
          <w:p w14:paraId="2C7476F5" w14:textId="77777777" w:rsidR="00657ED0" w:rsidRDefault="00657ED0" w:rsidP="004917A5">
            <w:pPr>
              <w:spacing w:line="276" w:lineRule="auto"/>
              <w:jc w:val="center"/>
            </w:pPr>
          </w:p>
        </w:tc>
        <w:tc>
          <w:tcPr>
            <w:tcW w:w="1158" w:type="dxa"/>
          </w:tcPr>
          <w:p w14:paraId="0B046B06" w14:textId="77777777" w:rsidR="00657ED0" w:rsidRPr="00B93271" w:rsidRDefault="00657ED0" w:rsidP="004917A5">
            <w:pPr>
              <w:spacing w:line="276" w:lineRule="auto"/>
              <w:jc w:val="center"/>
            </w:pPr>
            <w:r>
              <w:t>3</w:t>
            </w:r>
          </w:p>
        </w:tc>
      </w:tr>
      <w:tr w:rsidR="00D452B4" w:rsidRPr="00B93271" w14:paraId="0A671377" w14:textId="77777777" w:rsidTr="00960EB6">
        <w:tc>
          <w:tcPr>
            <w:tcW w:w="920" w:type="dxa"/>
          </w:tcPr>
          <w:p w14:paraId="3545F40B" w14:textId="3F2DD5B3" w:rsidR="00657ED0" w:rsidRPr="00B93271" w:rsidRDefault="0029062C" w:rsidP="004917A5">
            <w:pPr>
              <w:spacing w:line="276" w:lineRule="auto"/>
            </w:pPr>
            <w:r>
              <w:t>HCM200</w:t>
            </w:r>
          </w:p>
        </w:tc>
        <w:tc>
          <w:tcPr>
            <w:tcW w:w="4811" w:type="dxa"/>
          </w:tcPr>
          <w:p w14:paraId="57B02B7A" w14:textId="3C889725" w:rsidR="00657ED0" w:rsidRPr="009A3B19" w:rsidRDefault="000B6BD7" w:rsidP="00D452B4">
            <w:pPr>
              <w:tabs>
                <w:tab w:val="left" w:pos="1770"/>
              </w:tabs>
              <w:spacing w:line="276" w:lineRule="auto"/>
            </w:pPr>
            <w:r w:rsidRPr="009A3B19">
              <w:t>Introduction to Healthcare Management</w:t>
            </w:r>
          </w:p>
        </w:tc>
        <w:tc>
          <w:tcPr>
            <w:tcW w:w="2461" w:type="dxa"/>
          </w:tcPr>
          <w:p w14:paraId="1C80CD3A" w14:textId="425BA3F8" w:rsidR="00657ED0" w:rsidRDefault="00657ED0" w:rsidP="004917A5">
            <w:pPr>
              <w:spacing w:line="276" w:lineRule="auto"/>
              <w:jc w:val="center"/>
            </w:pPr>
          </w:p>
        </w:tc>
        <w:tc>
          <w:tcPr>
            <w:tcW w:w="1158" w:type="dxa"/>
          </w:tcPr>
          <w:p w14:paraId="144DDEBF" w14:textId="77777777" w:rsidR="00657ED0" w:rsidRPr="00B93271" w:rsidRDefault="00657ED0" w:rsidP="004917A5">
            <w:pPr>
              <w:spacing w:line="276" w:lineRule="auto"/>
              <w:jc w:val="center"/>
            </w:pPr>
            <w:r>
              <w:t>3</w:t>
            </w:r>
          </w:p>
        </w:tc>
      </w:tr>
      <w:tr w:rsidR="00657ED0" w:rsidRPr="00B93271" w14:paraId="0619E7A1" w14:textId="77777777" w:rsidTr="00960EB6">
        <w:tc>
          <w:tcPr>
            <w:tcW w:w="9350" w:type="dxa"/>
            <w:gridSpan w:val="4"/>
            <w:shd w:val="clear" w:color="auto" w:fill="000000" w:themeFill="text1"/>
          </w:tcPr>
          <w:p w14:paraId="098D2039" w14:textId="0D5CD6AA" w:rsidR="00657ED0" w:rsidRPr="009A3B19" w:rsidRDefault="00657ED0" w:rsidP="004917A5">
            <w:pPr>
              <w:spacing w:line="276" w:lineRule="auto"/>
              <w:jc w:val="center"/>
              <w:rPr>
                <w:color w:val="FFFFFF" w:themeColor="background1"/>
              </w:rPr>
            </w:pPr>
            <w:r w:rsidRPr="009A3B19">
              <w:rPr>
                <w:color w:val="FFFFFF" w:themeColor="background1"/>
              </w:rPr>
              <w:t>Semester Four</w:t>
            </w:r>
          </w:p>
        </w:tc>
      </w:tr>
      <w:tr w:rsidR="00141493" w:rsidRPr="00B93271" w14:paraId="454B2C03" w14:textId="77777777" w:rsidTr="00960EB6">
        <w:tc>
          <w:tcPr>
            <w:tcW w:w="920" w:type="dxa"/>
          </w:tcPr>
          <w:p w14:paraId="28E4C33E" w14:textId="01BACF7E" w:rsidR="00141493" w:rsidRPr="00B93271" w:rsidRDefault="0029062C" w:rsidP="004917A5">
            <w:r>
              <w:t>COMM100</w:t>
            </w:r>
          </w:p>
        </w:tc>
        <w:tc>
          <w:tcPr>
            <w:tcW w:w="4811" w:type="dxa"/>
          </w:tcPr>
          <w:p w14:paraId="6B22FB36" w14:textId="5B7F4EA0" w:rsidR="00141493" w:rsidRPr="009A3B19" w:rsidRDefault="000B6BD7" w:rsidP="004917A5">
            <w:r>
              <w:t>Interpersonal Communication</w:t>
            </w:r>
            <w:r w:rsidR="0029062C">
              <w:t>*</w:t>
            </w:r>
          </w:p>
        </w:tc>
        <w:tc>
          <w:tcPr>
            <w:tcW w:w="2461" w:type="dxa"/>
          </w:tcPr>
          <w:p w14:paraId="380C30B7" w14:textId="77777777" w:rsidR="00141493" w:rsidRDefault="00141493" w:rsidP="004917A5">
            <w:pPr>
              <w:jc w:val="center"/>
            </w:pPr>
          </w:p>
        </w:tc>
        <w:tc>
          <w:tcPr>
            <w:tcW w:w="1158" w:type="dxa"/>
          </w:tcPr>
          <w:p w14:paraId="46B5BE1D" w14:textId="56F5F4E7" w:rsidR="00141493" w:rsidRDefault="00141493" w:rsidP="004917A5">
            <w:pPr>
              <w:jc w:val="center"/>
            </w:pPr>
            <w:r>
              <w:t>3</w:t>
            </w:r>
          </w:p>
        </w:tc>
      </w:tr>
      <w:tr w:rsidR="00141493" w:rsidRPr="00B93271" w14:paraId="1877330D" w14:textId="77777777" w:rsidTr="00960EB6">
        <w:tc>
          <w:tcPr>
            <w:tcW w:w="920" w:type="dxa"/>
          </w:tcPr>
          <w:p w14:paraId="23AF3320" w14:textId="09AD7D88" w:rsidR="00141493" w:rsidRPr="00B93271" w:rsidRDefault="0029062C" w:rsidP="004917A5">
            <w:r>
              <w:t>HMKTP200</w:t>
            </w:r>
          </w:p>
        </w:tc>
        <w:tc>
          <w:tcPr>
            <w:tcW w:w="4811" w:type="dxa"/>
          </w:tcPr>
          <w:p w14:paraId="13490F52" w14:textId="75046229" w:rsidR="00141493" w:rsidRPr="009A3B19" w:rsidRDefault="000B6BD7" w:rsidP="004917A5">
            <w:r>
              <w:t xml:space="preserve">Healthcare Marketing Principles </w:t>
            </w:r>
          </w:p>
        </w:tc>
        <w:tc>
          <w:tcPr>
            <w:tcW w:w="2461" w:type="dxa"/>
          </w:tcPr>
          <w:p w14:paraId="74DD7535" w14:textId="77777777" w:rsidR="00141493" w:rsidRDefault="00141493" w:rsidP="004917A5">
            <w:pPr>
              <w:jc w:val="center"/>
            </w:pPr>
          </w:p>
        </w:tc>
        <w:tc>
          <w:tcPr>
            <w:tcW w:w="1158" w:type="dxa"/>
          </w:tcPr>
          <w:p w14:paraId="6EE669D6" w14:textId="34C13229" w:rsidR="00141493" w:rsidRDefault="00141493" w:rsidP="004917A5">
            <w:pPr>
              <w:jc w:val="center"/>
            </w:pPr>
            <w:r>
              <w:t>3</w:t>
            </w:r>
          </w:p>
        </w:tc>
      </w:tr>
      <w:tr w:rsidR="00141493" w:rsidRPr="00B93271" w14:paraId="28136163" w14:textId="77777777" w:rsidTr="00960EB6">
        <w:tc>
          <w:tcPr>
            <w:tcW w:w="920" w:type="dxa"/>
          </w:tcPr>
          <w:p w14:paraId="48BC8651" w14:textId="5ADE541D" w:rsidR="00141493" w:rsidRPr="00B93271" w:rsidRDefault="0029062C" w:rsidP="004917A5">
            <w:r>
              <w:t>MCRE200</w:t>
            </w:r>
          </w:p>
        </w:tc>
        <w:tc>
          <w:tcPr>
            <w:tcW w:w="4811" w:type="dxa"/>
          </w:tcPr>
          <w:p w14:paraId="0379B037" w14:textId="152EB510" w:rsidR="00141493" w:rsidRPr="009A3B19" w:rsidRDefault="0029062C" w:rsidP="004917A5">
            <w:r w:rsidRPr="009A3B19">
              <w:t>M</w:t>
            </w:r>
            <w:r>
              <w:t>i</w:t>
            </w:r>
            <w:r w:rsidRPr="009A3B19">
              <w:t>croeconomic</w:t>
            </w:r>
            <w:r>
              <w:t>s*</w:t>
            </w:r>
          </w:p>
        </w:tc>
        <w:tc>
          <w:tcPr>
            <w:tcW w:w="2461" w:type="dxa"/>
          </w:tcPr>
          <w:p w14:paraId="6E69D8D6" w14:textId="77777777" w:rsidR="00141493" w:rsidRDefault="00141493" w:rsidP="004917A5">
            <w:pPr>
              <w:jc w:val="center"/>
            </w:pPr>
          </w:p>
        </w:tc>
        <w:tc>
          <w:tcPr>
            <w:tcW w:w="1158" w:type="dxa"/>
          </w:tcPr>
          <w:p w14:paraId="6DB0860C" w14:textId="72AE2C7A" w:rsidR="00141493" w:rsidRDefault="00141493" w:rsidP="004917A5">
            <w:pPr>
              <w:jc w:val="center"/>
            </w:pPr>
            <w:r>
              <w:t>3</w:t>
            </w:r>
          </w:p>
        </w:tc>
      </w:tr>
      <w:tr w:rsidR="00D452B4" w:rsidRPr="00B93271" w14:paraId="17C018BB" w14:textId="77777777" w:rsidTr="00960EB6">
        <w:tc>
          <w:tcPr>
            <w:tcW w:w="920" w:type="dxa"/>
          </w:tcPr>
          <w:p w14:paraId="2AD7B274" w14:textId="5A61452F" w:rsidR="00657ED0" w:rsidRPr="00B93271" w:rsidRDefault="0029062C" w:rsidP="004917A5">
            <w:pPr>
              <w:spacing w:line="276" w:lineRule="auto"/>
            </w:pPr>
            <w:r>
              <w:t>HRSM100</w:t>
            </w:r>
          </w:p>
        </w:tc>
        <w:tc>
          <w:tcPr>
            <w:tcW w:w="4811" w:type="dxa"/>
          </w:tcPr>
          <w:p w14:paraId="2FE5D100" w14:textId="43194DF6" w:rsidR="00657ED0" w:rsidRPr="009A3B19" w:rsidRDefault="00657ED0" w:rsidP="004917A5">
            <w:pPr>
              <w:spacing w:line="276" w:lineRule="auto"/>
            </w:pPr>
            <w:r w:rsidRPr="009A3B19">
              <w:t>Human Resources Management</w:t>
            </w:r>
          </w:p>
        </w:tc>
        <w:tc>
          <w:tcPr>
            <w:tcW w:w="2461" w:type="dxa"/>
          </w:tcPr>
          <w:p w14:paraId="1E8FC412" w14:textId="77777777" w:rsidR="00657ED0" w:rsidRDefault="00657ED0" w:rsidP="004917A5">
            <w:pPr>
              <w:spacing w:line="276" w:lineRule="auto"/>
              <w:jc w:val="center"/>
            </w:pPr>
          </w:p>
        </w:tc>
        <w:tc>
          <w:tcPr>
            <w:tcW w:w="1158" w:type="dxa"/>
          </w:tcPr>
          <w:p w14:paraId="0C619C91" w14:textId="77777777" w:rsidR="00657ED0" w:rsidRPr="00B93271" w:rsidRDefault="00657ED0" w:rsidP="004917A5">
            <w:pPr>
              <w:spacing w:line="276" w:lineRule="auto"/>
              <w:jc w:val="center"/>
            </w:pPr>
            <w:r>
              <w:t>3</w:t>
            </w:r>
          </w:p>
        </w:tc>
      </w:tr>
      <w:tr w:rsidR="00657ED0" w:rsidRPr="00B93271" w14:paraId="683E3B17" w14:textId="77777777" w:rsidTr="00CF351E">
        <w:trPr>
          <w:trHeight w:val="368"/>
        </w:trPr>
        <w:tc>
          <w:tcPr>
            <w:tcW w:w="9350" w:type="dxa"/>
            <w:gridSpan w:val="4"/>
            <w:shd w:val="clear" w:color="auto" w:fill="000000" w:themeFill="text1"/>
          </w:tcPr>
          <w:p w14:paraId="58EBC700" w14:textId="1FBE3964" w:rsidR="00657ED0" w:rsidRPr="009A3B19" w:rsidRDefault="00657ED0" w:rsidP="004917A5">
            <w:pPr>
              <w:spacing w:line="276" w:lineRule="auto"/>
              <w:jc w:val="center"/>
              <w:rPr>
                <w:color w:val="FFFFFF" w:themeColor="background1"/>
              </w:rPr>
            </w:pPr>
            <w:r w:rsidRPr="009A3B19">
              <w:rPr>
                <w:color w:val="FFFFFF" w:themeColor="background1"/>
              </w:rPr>
              <w:t>Semester Fi</w:t>
            </w:r>
            <w:r w:rsidR="005456FD" w:rsidRPr="009A3B19">
              <w:rPr>
                <w:color w:val="FFFFFF" w:themeColor="background1"/>
              </w:rPr>
              <w:t>ve</w:t>
            </w:r>
          </w:p>
        </w:tc>
      </w:tr>
      <w:tr w:rsidR="00141493" w:rsidRPr="00B93271" w14:paraId="2C9135EB" w14:textId="77777777" w:rsidTr="00960EB6">
        <w:tc>
          <w:tcPr>
            <w:tcW w:w="920" w:type="dxa"/>
          </w:tcPr>
          <w:p w14:paraId="2C6ACB47" w14:textId="3E0DF987" w:rsidR="00141493" w:rsidRPr="00B93271" w:rsidRDefault="0029062C" w:rsidP="004917A5">
            <w:r>
              <w:t>AMLIT100</w:t>
            </w:r>
          </w:p>
        </w:tc>
        <w:tc>
          <w:tcPr>
            <w:tcW w:w="4811" w:type="dxa"/>
          </w:tcPr>
          <w:p w14:paraId="180540C1" w14:textId="4AE37915" w:rsidR="00141493" w:rsidRPr="009A3B19" w:rsidRDefault="00CF351E" w:rsidP="004917A5">
            <w:r>
              <w:t>American Literature</w:t>
            </w:r>
            <w:r w:rsidR="0029062C">
              <w:t>*</w:t>
            </w:r>
          </w:p>
        </w:tc>
        <w:tc>
          <w:tcPr>
            <w:tcW w:w="2461" w:type="dxa"/>
          </w:tcPr>
          <w:p w14:paraId="1C91FD6A" w14:textId="77777777" w:rsidR="00141493" w:rsidRDefault="00141493" w:rsidP="004917A5">
            <w:pPr>
              <w:jc w:val="center"/>
            </w:pPr>
          </w:p>
        </w:tc>
        <w:tc>
          <w:tcPr>
            <w:tcW w:w="1158" w:type="dxa"/>
          </w:tcPr>
          <w:p w14:paraId="27B3820F" w14:textId="59CC470E" w:rsidR="00141493" w:rsidRDefault="005456FD" w:rsidP="004917A5">
            <w:pPr>
              <w:jc w:val="center"/>
            </w:pPr>
            <w:r>
              <w:t>3</w:t>
            </w:r>
          </w:p>
        </w:tc>
      </w:tr>
      <w:tr w:rsidR="00141493" w:rsidRPr="00B93271" w14:paraId="57A4D572" w14:textId="77777777" w:rsidTr="00960EB6">
        <w:tc>
          <w:tcPr>
            <w:tcW w:w="920" w:type="dxa"/>
          </w:tcPr>
          <w:p w14:paraId="62C5F530" w14:textId="228778AB" w:rsidR="00141493" w:rsidRPr="00B93271" w:rsidRDefault="0029062C" w:rsidP="004917A5">
            <w:r>
              <w:t>MIS200</w:t>
            </w:r>
          </w:p>
        </w:tc>
        <w:tc>
          <w:tcPr>
            <w:tcW w:w="4811" w:type="dxa"/>
          </w:tcPr>
          <w:p w14:paraId="5F5C0DEC" w14:textId="72824C91" w:rsidR="00141493" w:rsidRPr="009A3B19" w:rsidRDefault="005456FD" w:rsidP="004917A5">
            <w:r w:rsidRPr="009A3B19">
              <w:t xml:space="preserve">Management </w:t>
            </w:r>
            <w:r w:rsidR="007E065C" w:rsidRPr="009A3B19">
              <w:t>I</w:t>
            </w:r>
            <w:r w:rsidRPr="009A3B19">
              <w:t xml:space="preserve">nformation </w:t>
            </w:r>
            <w:r w:rsidR="008740C6" w:rsidRPr="009A3B19">
              <w:t>S</w:t>
            </w:r>
            <w:r w:rsidRPr="009A3B19">
              <w:t>ystem</w:t>
            </w:r>
          </w:p>
        </w:tc>
        <w:tc>
          <w:tcPr>
            <w:tcW w:w="2461" w:type="dxa"/>
          </w:tcPr>
          <w:p w14:paraId="698F0E9E" w14:textId="77777777" w:rsidR="00141493" w:rsidRDefault="00141493" w:rsidP="004917A5">
            <w:pPr>
              <w:jc w:val="center"/>
            </w:pPr>
          </w:p>
        </w:tc>
        <w:tc>
          <w:tcPr>
            <w:tcW w:w="1158" w:type="dxa"/>
          </w:tcPr>
          <w:p w14:paraId="3030B537" w14:textId="0CCEB995" w:rsidR="00141493" w:rsidRDefault="005456FD" w:rsidP="004917A5">
            <w:pPr>
              <w:jc w:val="center"/>
            </w:pPr>
            <w:r>
              <w:t>3</w:t>
            </w:r>
          </w:p>
        </w:tc>
      </w:tr>
      <w:tr w:rsidR="00141493" w:rsidRPr="00B93271" w14:paraId="3D3BF1D2" w14:textId="77777777" w:rsidTr="00960EB6">
        <w:tc>
          <w:tcPr>
            <w:tcW w:w="920" w:type="dxa"/>
          </w:tcPr>
          <w:p w14:paraId="06F524A2" w14:textId="5C10AF0A" w:rsidR="00141493" w:rsidRPr="00B93271" w:rsidRDefault="0029062C" w:rsidP="004917A5">
            <w:r>
              <w:t>STAT200</w:t>
            </w:r>
          </w:p>
        </w:tc>
        <w:tc>
          <w:tcPr>
            <w:tcW w:w="4811" w:type="dxa"/>
          </w:tcPr>
          <w:p w14:paraId="058B0DCF" w14:textId="5F6E40C4" w:rsidR="00141493" w:rsidRPr="009A3B19" w:rsidRDefault="005456FD" w:rsidP="004917A5">
            <w:r w:rsidRPr="009A3B19">
              <w:t>Statistics</w:t>
            </w:r>
            <w:r w:rsidR="00B52C1D" w:rsidRPr="009A3B19">
              <w:t>*</w:t>
            </w:r>
          </w:p>
        </w:tc>
        <w:tc>
          <w:tcPr>
            <w:tcW w:w="2461" w:type="dxa"/>
          </w:tcPr>
          <w:p w14:paraId="429D5F18" w14:textId="77777777" w:rsidR="00141493" w:rsidRDefault="00141493" w:rsidP="004917A5">
            <w:pPr>
              <w:jc w:val="center"/>
            </w:pPr>
          </w:p>
        </w:tc>
        <w:tc>
          <w:tcPr>
            <w:tcW w:w="1158" w:type="dxa"/>
          </w:tcPr>
          <w:p w14:paraId="2A55EB98" w14:textId="71B24645" w:rsidR="00141493" w:rsidRDefault="005456FD" w:rsidP="004917A5">
            <w:pPr>
              <w:jc w:val="center"/>
            </w:pPr>
            <w:r>
              <w:t>3</w:t>
            </w:r>
          </w:p>
        </w:tc>
      </w:tr>
      <w:tr w:rsidR="00141493" w:rsidRPr="00B93271" w14:paraId="7A3681AB" w14:textId="77777777" w:rsidTr="00960EB6">
        <w:tc>
          <w:tcPr>
            <w:tcW w:w="920" w:type="dxa"/>
          </w:tcPr>
          <w:p w14:paraId="3B3F5EAB" w14:textId="2F30CA55" w:rsidR="00141493" w:rsidRPr="00B93271" w:rsidRDefault="0029062C" w:rsidP="004917A5">
            <w:r>
              <w:t>ELCHC200</w:t>
            </w:r>
          </w:p>
        </w:tc>
        <w:tc>
          <w:tcPr>
            <w:tcW w:w="4811" w:type="dxa"/>
          </w:tcPr>
          <w:p w14:paraId="091F9C5E" w14:textId="2BE78F07" w:rsidR="00141493" w:rsidRDefault="005456FD" w:rsidP="004917A5">
            <w:r>
              <w:t>Ethical and Legal Considerations of Healthcare</w:t>
            </w:r>
          </w:p>
        </w:tc>
        <w:tc>
          <w:tcPr>
            <w:tcW w:w="2461" w:type="dxa"/>
          </w:tcPr>
          <w:p w14:paraId="1CBE7840" w14:textId="77777777" w:rsidR="00141493" w:rsidRDefault="00141493" w:rsidP="004917A5">
            <w:pPr>
              <w:jc w:val="center"/>
            </w:pPr>
          </w:p>
        </w:tc>
        <w:tc>
          <w:tcPr>
            <w:tcW w:w="1158" w:type="dxa"/>
          </w:tcPr>
          <w:p w14:paraId="5217E845" w14:textId="5F3EA74C" w:rsidR="00141493" w:rsidRDefault="005456FD" w:rsidP="004917A5">
            <w:pPr>
              <w:jc w:val="center"/>
            </w:pPr>
            <w:r>
              <w:t>3</w:t>
            </w:r>
          </w:p>
        </w:tc>
      </w:tr>
      <w:bookmarkEnd w:id="7"/>
      <w:tr w:rsidR="005456FD" w:rsidRPr="00B93271" w14:paraId="2764C36D" w14:textId="77777777" w:rsidTr="00960EB6">
        <w:tc>
          <w:tcPr>
            <w:tcW w:w="9350" w:type="dxa"/>
            <w:gridSpan w:val="4"/>
            <w:shd w:val="clear" w:color="auto" w:fill="000000" w:themeFill="text1"/>
          </w:tcPr>
          <w:p w14:paraId="1B7D0CE7" w14:textId="29ECBA17" w:rsidR="005456FD" w:rsidRPr="00B93271" w:rsidRDefault="005456FD" w:rsidP="00162F6E">
            <w:pPr>
              <w:spacing w:line="276" w:lineRule="auto"/>
              <w:jc w:val="right"/>
              <w:rPr>
                <w:color w:val="FFFFFF" w:themeColor="background1"/>
              </w:rPr>
            </w:pPr>
            <w:r>
              <w:rPr>
                <w:color w:val="FFFFFF" w:themeColor="background1"/>
              </w:rPr>
              <w:t xml:space="preserve">Total:          </w:t>
            </w:r>
            <w:r w:rsidR="00162F6E">
              <w:rPr>
                <w:color w:val="FFFFFF" w:themeColor="background1"/>
                <w:shd w:val="clear" w:color="auto" w:fill="000000" w:themeFill="text1"/>
              </w:rPr>
              <w:t>60</w:t>
            </w:r>
            <w:r w:rsidRPr="00DF16B4">
              <w:rPr>
                <w:color w:val="FFFFFF" w:themeColor="background1"/>
                <w:shd w:val="clear" w:color="auto" w:fill="000000" w:themeFill="text1"/>
              </w:rPr>
              <w:t xml:space="preserve">   </w:t>
            </w:r>
            <w:proofErr w:type="gramStart"/>
            <w:r w:rsidRPr="00DF16B4">
              <w:rPr>
                <w:color w:val="FFFFFF" w:themeColor="background1"/>
                <w:shd w:val="clear" w:color="auto" w:fill="000000" w:themeFill="text1"/>
              </w:rPr>
              <w:t xml:space="preserve"> </w:t>
            </w:r>
            <w:r w:rsidRPr="00DF16B4">
              <w:rPr>
                <w:color w:val="000000" w:themeColor="text1"/>
                <w:shd w:val="clear" w:color="auto" w:fill="000000" w:themeFill="text1"/>
              </w:rPr>
              <w:t xml:space="preserve"> .</w:t>
            </w:r>
            <w:proofErr w:type="gramEnd"/>
          </w:p>
        </w:tc>
      </w:tr>
    </w:tbl>
    <w:p w14:paraId="59E4CDC6" w14:textId="0ADEDCE0" w:rsidR="00951BF6" w:rsidRPr="007608CE" w:rsidRDefault="00E35A9B" w:rsidP="002B4481">
      <w:pPr>
        <w:spacing w:after="0"/>
      </w:pPr>
      <w:r>
        <w:t>GE = 3</w:t>
      </w:r>
      <w:r w:rsidR="00067A15">
        <w:t>6</w:t>
      </w:r>
    </w:p>
    <w:p w14:paraId="7F6A72D6" w14:textId="3D04897D" w:rsidR="00657404" w:rsidRDefault="00495C29" w:rsidP="00657404">
      <w:pPr>
        <w:pStyle w:val="Heading1"/>
      </w:pPr>
      <w:proofErr w:type="gramStart"/>
      <w:r>
        <w:lastRenderedPageBreak/>
        <w:t>Associate</w:t>
      </w:r>
      <w:proofErr w:type="gramEnd"/>
      <w:r w:rsidR="00657404">
        <w:t xml:space="preserve"> Degree Course Descriptions</w:t>
      </w:r>
      <w:bookmarkEnd w:id="1"/>
    </w:p>
    <w:p w14:paraId="5F11AF21" w14:textId="77777777" w:rsidR="00CA5ED6" w:rsidRDefault="00CA5ED6" w:rsidP="00657404"/>
    <w:p w14:paraId="3DE8DDBC" w14:textId="77777777" w:rsidR="00657404" w:rsidRPr="00CA5ED6" w:rsidRDefault="00657404" w:rsidP="00657404">
      <w:pPr>
        <w:rPr>
          <w:rFonts w:ascii="Times New Roman" w:hAnsi="Times New Roman" w:cs="Times New Roman"/>
        </w:rPr>
      </w:pPr>
      <w:r w:rsidRPr="00CA5ED6">
        <w:rPr>
          <w:rFonts w:ascii="Times New Roman" w:hAnsi="Times New Roman" w:cs="Times New Roman"/>
          <w:u w:val="single"/>
        </w:rPr>
        <w:t>American Government</w:t>
      </w:r>
      <w:r w:rsidRPr="00CA5ED6">
        <w:rPr>
          <w:rFonts w:ascii="Times New Roman" w:hAnsi="Times New Roman" w:cs="Times New Roman"/>
        </w:rPr>
        <w:tab/>
      </w:r>
      <w:r w:rsidRPr="00CA5ED6">
        <w:rPr>
          <w:rFonts w:ascii="Times New Roman" w:hAnsi="Times New Roman" w:cs="Times New Roman"/>
        </w:rPr>
        <w:tab/>
      </w:r>
      <w:r w:rsidRPr="00CA5ED6">
        <w:rPr>
          <w:rFonts w:ascii="Times New Roman" w:hAnsi="Times New Roman" w:cs="Times New Roman"/>
        </w:rPr>
        <w:tab/>
      </w:r>
      <w:r w:rsidRPr="00CA5ED6">
        <w:rPr>
          <w:rFonts w:ascii="Times New Roman" w:hAnsi="Times New Roman" w:cs="Times New Roman"/>
        </w:rPr>
        <w:tab/>
      </w:r>
      <w:r w:rsidRPr="00CA5ED6">
        <w:rPr>
          <w:rFonts w:ascii="Times New Roman" w:hAnsi="Times New Roman" w:cs="Times New Roman"/>
        </w:rPr>
        <w:tab/>
      </w:r>
      <w:r w:rsidRPr="00CA5ED6">
        <w:rPr>
          <w:rFonts w:ascii="Times New Roman" w:hAnsi="Times New Roman" w:cs="Times New Roman"/>
        </w:rPr>
        <w:tab/>
      </w:r>
      <w:r w:rsidRPr="00CA5ED6">
        <w:rPr>
          <w:rFonts w:ascii="Times New Roman" w:hAnsi="Times New Roman" w:cs="Times New Roman"/>
        </w:rPr>
        <w:tab/>
      </w:r>
      <w:r w:rsidRPr="00CA5ED6">
        <w:rPr>
          <w:rFonts w:ascii="Times New Roman" w:hAnsi="Times New Roman" w:cs="Times New Roman"/>
        </w:rPr>
        <w:tab/>
        <w:t>3 Credit Hours</w:t>
      </w:r>
    </w:p>
    <w:p w14:paraId="298F3AE8" w14:textId="77777777" w:rsidR="00657404" w:rsidRPr="00C36122" w:rsidRDefault="00657404" w:rsidP="00657404">
      <w:pPr>
        <w:rPr>
          <w:rFonts w:ascii="Times New Roman" w:hAnsi="Times New Roman" w:cs="Times New Roman"/>
        </w:rPr>
      </w:pPr>
      <w:r w:rsidRPr="00C36122">
        <w:rPr>
          <w:rFonts w:ascii="Times New Roman" w:hAnsi="Times New Roman" w:cs="Times New Roman"/>
        </w:rPr>
        <w:t>The course provides a survey of the organization of American government, which includes an overview of the historical significance and provisions of the Constitution; the Bill of Rights; Congress; the Supreme Court; the Presidency; political parties and interest groups. The objective of the course is to lay the proper foundation for informed citizenship and more specialized study in political science.</w:t>
      </w:r>
    </w:p>
    <w:p w14:paraId="1F27D23F" w14:textId="45079C9F" w:rsidR="009B44AF" w:rsidRDefault="009B44AF" w:rsidP="009B44AF">
      <w:pPr>
        <w:rPr>
          <w:rFonts w:ascii="Times New Roman" w:hAnsi="Times New Roman" w:cs="Times New Roman"/>
        </w:rPr>
      </w:pPr>
      <w:r>
        <w:rPr>
          <w:rFonts w:ascii="Times New Roman" w:hAnsi="Times New Roman" w:cs="Times New Roman"/>
          <w:u w:val="single"/>
        </w:rPr>
        <w:t>American Literature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Credit Hours</w:t>
      </w:r>
    </w:p>
    <w:p w14:paraId="50105FAB" w14:textId="580431EA" w:rsidR="009B44AF" w:rsidRPr="009B44AF" w:rsidRDefault="009B44AF" w:rsidP="009B44AF">
      <w:pPr>
        <w:rPr>
          <w:rFonts w:ascii="Times New Roman" w:hAnsi="Times New Roman" w:cs="Times New Roman"/>
        </w:rPr>
      </w:pPr>
      <w:r w:rsidRPr="009B44AF">
        <w:rPr>
          <w:rFonts w:ascii="Times New Roman" w:hAnsi="Times New Roman" w:cs="Times New Roman"/>
        </w:rPr>
        <w:t>This course is composed of a survey of American literature from the period of exploration and settlement to the present. Students will study works of prose, poetry, drama, and fiction in relation to their historical and cultural contexts. Texts will be selected from among a diverse group of authors for what they reflect and reveal about the evolving American experience and character.</w:t>
      </w:r>
    </w:p>
    <w:p w14:paraId="0C0B89AA" w14:textId="7B8457C3" w:rsidR="009B44AF" w:rsidRPr="00C36122" w:rsidRDefault="009B44AF" w:rsidP="009B44AF">
      <w:pPr>
        <w:rPr>
          <w:rFonts w:ascii="Times New Roman" w:hAnsi="Times New Roman" w:cs="Times New Roman"/>
        </w:rPr>
      </w:pPr>
      <w:r w:rsidRPr="00C36122">
        <w:rPr>
          <w:rFonts w:ascii="Times New Roman" w:hAnsi="Times New Roman" w:cs="Times New Roman"/>
          <w:u w:val="single"/>
        </w:rPr>
        <w:t xml:space="preserve">College </w:t>
      </w:r>
      <w:r>
        <w:rPr>
          <w:rFonts w:ascii="Times New Roman" w:hAnsi="Times New Roman" w:cs="Times New Roman"/>
          <w:u w:val="single"/>
        </w:rPr>
        <w:t>Algebra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36122">
        <w:rPr>
          <w:rFonts w:ascii="Times New Roman" w:hAnsi="Times New Roman" w:cs="Times New Roman"/>
        </w:rPr>
        <w:tab/>
      </w:r>
      <w:r>
        <w:rPr>
          <w:rFonts w:ascii="Times New Roman" w:hAnsi="Times New Roman" w:cs="Times New Roman"/>
        </w:rPr>
        <w:tab/>
      </w:r>
      <w:r w:rsidRPr="00C36122">
        <w:rPr>
          <w:rFonts w:ascii="Times New Roman" w:hAnsi="Times New Roman" w:cs="Times New Roman"/>
        </w:rPr>
        <w:t xml:space="preserve">3 Credit Hours </w:t>
      </w:r>
    </w:p>
    <w:p w14:paraId="7D6B398A" w14:textId="373BF107" w:rsidR="009B44AF" w:rsidRDefault="009B44AF" w:rsidP="009B44AF">
      <w:pPr>
        <w:rPr>
          <w:rFonts w:ascii="Times New Roman" w:hAnsi="Times New Roman" w:cs="Times New Roman"/>
        </w:rPr>
      </w:pPr>
      <w:r w:rsidRPr="00B148D3">
        <w:rPr>
          <w:rFonts w:ascii="Times New Roman" w:hAnsi="Times New Roman" w:cs="Times New Roman"/>
        </w:rPr>
        <w:t>College Algebra is the introductory course in algebra. The course is designed to familiarize learners with fundamental mathematical concepts such as inequalities, polynomials, linear and quadratic equations, and logarithmic and exponential functions.</w:t>
      </w:r>
    </w:p>
    <w:p w14:paraId="09723C95" w14:textId="4524ED41" w:rsidR="00657404" w:rsidRPr="00CA5ED6" w:rsidRDefault="00777E69" w:rsidP="009B44AF">
      <w:pPr>
        <w:rPr>
          <w:rFonts w:ascii="Times New Roman" w:hAnsi="Times New Roman" w:cs="Times New Roman"/>
        </w:rPr>
      </w:pPr>
      <w:r>
        <w:rPr>
          <w:rFonts w:ascii="Times New Roman" w:hAnsi="Times New Roman" w:cs="Times New Roman"/>
          <w:u w:val="single"/>
        </w:rPr>
        <w:t>Introduction to English</w:t>
      </w:r>
      <w:r w:rsidR="00657404" w:rsidRPr="00CA5ED6">
        <w:rPr>
          <w:rFonts w:ascii="Times New Roman" w:hAnsi="Times New Roman" w:cs="Times New Roman"/>
        </w:rPr>
        <w:tab/>
      </w:r>
      <w:r w:rsidR="00657404" w:rsidRPr="00CA5ED6">
        <w:rPr>
          <w:rFonts w:ascii="Times New Roman" w:hAnsi="Times New Roman" w:cs="Times New Roman"/>
        </w:rPr>
        <w:tab/>
      </w:r>
      <w:r w:rsidR="00657404" w:rsidRPr="00CA5ED6">
        <w:rPr>
          <w:rFonts w:ascii="Times New Roman" w:hAnsi="Times New Roman" w:cs="Times New Roman"/>
        </w:rPr>
        <w:tab/>
      </w:r>
      <w:r w:rsidR="00657404" w:rsidRPr="00CA5ED6">
        <w:rPr>
          <w:rFonts w:ascii="Times New Roman" w:hAnsi="Times New Roman" w:cs="Times New Roman"/>
        </w:rPr>
        <w:tab/>
      </w:r>
      <w:r w:rsidR="00657404" w:rsidRPr="00CA5ED6">
        <w:rPr>
          <w:rFonts w:ascii="Times New Roman" w:hAnsi="Times New Roman" w:cs="Times New Roman"/>
        </w:rPr>
        <w:tab/>
      </w:r>
      <w:r w:rsidR="00657404" w:rsidRPr="00CA5ED6">
        <w:rPr>
          <w:rFonts w:ascii="Times New Roman" w:hAnsi="Times New Roman" w:cs="Times New Roman"/>
        </w:rPr>
        <w:tab/>
      </w:r>
      <w:r w:rsidR="00657404" w:rsidRPr="00CA5ED6">
        <w:rPr>
          <w:rFonts w:ascii="Times New Roman" w:hAnsi="Times New Roman" w:cs="Times New Roman"/>
        </w:rPr>
        <w:tab/>
      </w:r>
      <w:r w:rsidR="00657404" w:rsidRPr="00CA5ED6">
        <w:rPr>
          <w:rFonts w:ascii="Times New Roman" w:hAnsi="Times New Roman" w:cs="Times New Roman"/>
        </w:rPr>
        <w:tab/>
      </w:r>
      <w:r w:rsidR="00657404" w:rsidRPr="00CA5ED6">
        <w:rPr>
          <w:rFonts w:ascii="Times New Roman" w:hAnsi="Times New Roman" w:cs="Times New Roman"/>
        </w:rPr>
        <w:tab/>
        <w:t xml:space="preserve">3 Credit Hours </w:t>
      </w:r>
    </w:p>
    <w:p w14:paraId="7E8ADB18" w14:textId="546ACB28" w:rsidR="00657404" w:rsidRPr="00C36122" w:rsidRDefault="001730CD" w:rsidP="00657404">
      <w:pPr>
        <w:rPr>
          <w:rFonts w:ascii="Times New Roman" w:hAnsi="Times New Roman" w:cs="Times New Roman"/>
        </w:rPr>
      </w:pPr>
      <w:r w:rsidRPr="001730CD">
        <w:rPr>
          <w:rFonts w:ascii="Times New Roman" w:hAnsi="Times New Roman" w:cs="Times New Roman"/>
        </w:rPr>
        <w:t>This course explores the usage problems associated with both speech and written grammar. It details out for students how to organize thoughts into a coherent and logical order to form meaningful language.</w:t>
      </w:r>
    </w:p>
    <w:p w14:paraId="137A83CA" w14:textId="77777777" w:rsidR="009B44AF" w:rsidRDefault="009B44AF" w:rsidP="009B44AF">
      <w:pPr>
        <w:rPr>
          <w:rFonts w:ascii="Times New Roman" w:hAnsi="Times New Roman" w:cs="Times New Roman"/>
        </w:rPr>
      </w:pPr>
      <w:r>
        <w:rPr>
          <w:rFonts w:ascii="Times New Roman" w:hAnsi="Times New Roman" w:cs="Times New Roman"/>
          <w:u w:val="single"/>
        </w:rPr>
        <w:t>Environmental Science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Credit Hours</w:t>
      </w:r>
    </w:p>
    <w:p w14:paraId="2963BCA5" w14:textId="2B4B1C2B" w:rsidR="009B44AF" w:rsidRPr="009B44AF" w:rsidRDefault="009B44AF" w:rsidP="003C1CF4">
      <w:pPr>
        <w:rPr>
          <w:rFonts w:ascii="Times New Roman" w:hAnsi="Times New Roman" w:cs="Times New Roman"/>
        </w:rPr>
      </w:pPr>
      <w:r w:rsidRPr="00B148D3">
        <w:rPr>
          <w:rFonts w:ascii="Times New Roman" w:hAnsi="Times New Roman" w:cs="Times New Roman"/>
        </w:rPr>
        <w:t>Environmental science is the study of patterns and processes in the natural world and their modification by human activity. This course will give you the skills necessary to address the environmental issues we are facing today by examining scientific principles and the application of those principles to natural systems. This course will survey some of the many environmental science topics at an introductory level, ultimately considering the sustainability of human activities on the planet.</w:t>
      </w:r>
    </w:p>
    <w:p w14:paraId="20D00306" w14:textId="1E727E4B" w:rsidR="003C1CF4" w:rsidRPr="00CA5ED6" w:rsidRDefault="003C1CF4" w:rsidP="003C1CF4">
      <w:pPr>
        <w:rPr>
          <w:rFonts w:ascii="Times New Roman" w:hAnsi="Times New Roman" w:cs="Times New Roman"/>
        </w:rPr>
      </w:pPr>
      <w:r w:rsidRPr="00CA5ED6">
        <w:rPr>
          <w:rFonts w:ascii="Times New Roman" w:hAnsi="Times New Roman" w:cs="Times New Roman"/>
          <w:u w:val="single"/>
        </w:rPr>
        <w:t>Ethical and Lega</w:t>
      </w:r>
      <w:r w:rsidR="00E625D6" w:rsidRPr="00CA5ED6">
        <w:rPr>
          <w:rFonts w:ascii="Times New Roman" w:hAnsi="Times New Roman" w:cs="Times New Roman"/>
          <w:u w:val="single"/>
        </w:rPr>
        <w:t xml:space="preserve">l </w:t>
      </w:r>
      <w:r w:rsidR="008740C6">
        <w:rPr>
          <w:rFonts w:ascii="Times New Roman" w:hAnsi="Times New Roman" w:cs="Times New Roman"/>
          <w:u w:val="single"/>
        </w:rPr>
        <w:t>C</w:t>
      </w:r>
      <w:r w:rsidR="00E625D6" w:rsidRPr="00CA5ED6">
        <w:rPr>
          <w:rFonts w:ascii="Times New Roman" w:hAnsi="Times New Roman" w:cs="Times New Roman"/>
          <w:u w:val="single"/>
        </w:rPr>
        <w:t>onsiderations in Healthcare</w:t>
      </w:r>
      <w:r w:rsidR="00E625D6" w:rsidRPr="00CA5ED6">
        <w:rPr>
          <w:rFonts w:ascii="Times New Roman" w:hAnsi="Times New Roman" w:cs="Times New Roman"/>
        </w:rPr>
        <w:tab/>
      </w:r>
      <w:r w:rsidR="00E625D6" w:rsidRPr="00CA5ED6">
        <w:rPr>
          <w:rFonts w:ascii="Times New Roman" w:hAnsi="Times New Roman" w:cs="Times New Roman"/>
        </w:rPr>
        <w:tab/>
      </w:r>
      <w:r w:rsidR="00E625D6" w:rsidRPr="00CA5ED6">
        <w:rPr>
          <w:rFonts w:ascii="Times New Roman" w:hAnsi="Times New Roman" w:cs="Times New Roman"/>
        </w:rPr>
        <w:tab/>
      </w:r>
      <w:r w:rsidR="00E625D6" w:rsidRPr="00CA5ED6">
        <w:rPr>
          <w:rFonts w:ascii="Times New Roman" w:hAnsi="Times New Roman" w:cs="Times New Roman"/>
        </w:rPr>
        <w:tab/>
      </w:r>
      <w:r w:rsidR="00E625D6" w:rsidRPr="00CA5ED6">
        <w:rPr>
          <w:rFonts w:ascii="Times New Roman" w:hAnsi="Times New Roman" w:cs="Times New Roman"/>
        </w:rPr>
        <w:tab/>
        <w:t>3 Credit Hours</w:t>
      </w:r>
    </w:p>
    <w:p w14:paraId="762266D5" w14:textId="0AC7C5E0" w:rsidR="003C1CF4" w:rsidRPr="003C1CF4" w:rsidRDefault="003C1CF4" w:rsidP="00657404">
      <w:pPr>
        <w:rPr>
          <w:rFonts w:ascii="Times New Roman" w:hAnsi="Times New Roman" w:cs="Times New Roman"/>
        </w:rPr>
      </w:pPr>
      <w:r>
        <w:rPr>
          <w:rFonts w:ascii="Times New Roman" w:hAnsi="Times New Roman" w:cs="Times New Roman"/>
        </w:rPr>
        <w:t xml:space="preserve">This course will help student </w:t>
      </w:r>
      <w:r w:rsidRPr="00FC1F6A">
        <w:rPr>
          <w:rFonts w:ascii="Times New Roman" w:hAnsi="Times New Roman" w:cs="Times New Roman"/>
        </w:rPr>
        <w:t xml:space="preserve">examine the role of health care policy and legal, regulatory, and quality control in ethical decision making in healthcare. </w:t>
      </w:r>
      <w:r>
        <w:rPr>
          <w:rFonts w:ascii="Times New Roman" w:hAnsi="Times New Roman" w:cs="Times New Roman"/>
        </w:rPr>
        <w:t xml:space="preserve">The topics include but not limited to </w:t>
      </w:r>
      <w:r w:rsidRPr="00FC1F6A">
        <w:rPr>
          <w:rFonts w:ascii="Times New Roman" w:hAnsi="Times New Roman" w:cs="Times New Roman"/>
        </w:rPr>
        <w:t xml:space="preserve">concepts and principles of health care policy, legal control, ethical conduct, and regulatory environments and their application to the health care environment. </w:t>
      </w:r>
    </w:p>
    <w:p w14:paraId="734702D7" w14:textId="67783D24" w:rsidR="003C1CF4" w:rsidRPr="00CA5ED6" w:rsidRDefault="003C1CF4" w:rsidP="003C1CF4">
      <w:pPr>
        <w:rPr>
          <w:rFonts w:ascii="Times New Roman" w:hAnsi="Times New Roman" w:cs="Times New Roman"/>
        </w:rPr>
      </w:pPr>
      <w:r w:rsidRPr="00CA5ED6">
        <w:rPr>
          <w:rFonts w:ascii="Times New Roman" w:hAnsi="Times New Roman" w:cs="Times New Roman"/>
          <w:u w:val="single"/>
        </w:rPr>
        <w:t>Fundamentals of Electronic Health Records</w:t>
      </w:r>
      <w:r w:rsidR="00E625D6" w:rsidRPr="00CA5ED6">
        <w:rPr>
          <w:rFonts w:ascii="Times New Roman" w:hAnsi="Times New Roman" w:cs="Times New Roman"/>
        </w:rPr>
        <w:tab/>
      </w:r>
      <w:r w:rsidR="00E625D6" w:rsidRPr="00CA5ED6">
        <w:rPr>
          <w:rFonts w:ascii="Times New Roman" w:hAnsi="Times New Roman" w:cs="Times New Roman"/>
        </w:rPr>
        <w:tab/>
      </w:r>
      <w:r w:rsidR="00E625D6" w:rsidRPr="00CA5ED6">
        <w:rPr>
          <w:rFonts w:ascii="Times New Roman" w:hAnsi="Times New Roman" w:cs="Times New Roman"/>
        </w:rPr>
        <w:tab/>
      </w:r>
      <w:r w:rsidR="00E625D6" w:rsidRPr="00CA5ED6">
        <w:rPr>
          <w:rFonts w:ascii="Times New Roman" w:hAnsi="Times New Roman" w:cs="Times New Roman"/>
        </w:rPr>
        <w:tab/>
      </w:r>
      <w:r w:rsidR="00E625D6" w:rsidRPr="00CA5ED6">
        <w:rPr>
          <w:rFonts w:ascii="Times New Roman" w:hAnsi="Times New Roman" w:cs="Times New Roman"/>
        </w:rPr>
        <w:tab/>
        <w:t>3 Credit Hours</w:t>
      </w:r>
    </w:p>
    <w:p w14:paraId="5E72B333" w14:textId="3FEE40FB" w:rsidR="003C1CF4" w:rsidRPr="003C1CF4" w:rsidRDefault="003C1CF4" w:rsidP="00657404">
      <w:pPr>
        <w:rPr>
          <w:rFonts w:ascii="Times New Roman" w:hAnsi="Times New Roman" w:cs="Times New Roman"/>
        </w:rPr>
      </w:pPr>
      <w:r w:rsidRPr="00D169C8">
        <w:rPr>
          <w:rFonts w:ascii="Times New Roman" w:hAnsi="Times New Roman" w:cs="Times New Roman"/>
        </w:rPr>
        <w:t xml:space="preserve">This course </w:t>
      </w:r>
      <w:r>
        <w:rPr>
          <w:rFonts w:ascii="Times New Roman" w:hAnsi="Times New Roman" w:cs="Times New Roman"/>
        </w:rPr>
        <w:t>is</w:t>
      </w:r>
      <w:r w:rsidRPr="00D169C8">
        <w:rPr>
          <w:rFonts w:ascii="Times New Roman" w:hAnsi="Times New Roman" w:cs="Times New Roman"/>
        </w:rPr>
        <w:t xml:space="preserve"> the fundamentals of electronic health record</w:t>
      </w:r>
      <w:r w:rsidR="001B11F8">
        <w:rPr>
          <w:rFonts w:ascii="Times New Roman" w:hAnsi="Times New Roman" w:cs="Times New Roman"/>
        </w:rPr>
        <w:t>s</w:t>
      </w:r>
      <w:r w:rsidRPr="00D169C8">
        <w:rPr>
          <w:rFonts w:ascii="Times New Roman" w:hAnsi="Times New Roman" w:cs="Times New Roman"/>
        </w:rPr>
        <w:t xml:space="preserve"> </w:t>
      </w:r>
      <w:r>
        <w:rPr>
          <w:rFonts w:ascii="Times New Roman" w:hAnsi="Times New Roman" w:cs="Times New Roman"/>
        </w:rPr>
        <w:t>entirely designed in a way to introduce students with modern healthcare environment</w:t>
      </w:r>
      <w:r w:rsidRPr="00D169C8">
        <w:rPr>
          <w:rFonts w:ascii="Times New Roman" w:hAnsi="Times New Roman" w:cs="Times New Roman"/>
        </w:rPr>
        <w:t xml:space="preserve">. </w:t>
      </w:r>
      <w:r>
        <w:rPr>
          <w:rFonts w:ascii="Times New Roman" w:hAnsi="Times New Roman" w:cs="Times New Roman"/>
        </w:rPr>
        <w:t>Students will get a</w:t>
      </w:r>
      <w:r w:rsidRPr="00D169C8">
        <w:rPr>
          <w:rFonts w:ascii="Times New Roman" w:hAnsi="Times New Roman" w:cs="Times New Roman"/>
        </w:rPr>
        <w:t>n overview of</w:t>
      </w:r>
      <w:r>
        <w:rPr>
          <w:rFonts w:ascii="Times New Roman" w:hAnsi="Times New Roman" w:cs="Times New Roman"/>
        </w:rPr>
        <w:t xml:space="preserve"> healthcare</w:t>
      </w:r>
      <w:r w:rsidRPr="00D169C8">
        <w:rPr>
          <w:rFonts w:ascii="Times New Roman" w:hAnsi="Times New Roman" w:cs="Times New Roman"/>
        </w:rPr>
        <w:t xml:space="preserve"> information </w:t>
      </w:r>
      <w:r w:rsidRPr="00D169C8">
        <w:rPr>
          <w:rFonts w:ascii="Times New Roman" w:hAnsi="Times New Roman" w:cs="Times New Roman"/>
        </w:rPr>
        <w:lastRenderedPageBreak/>
        <w:t>systems, healthcare transactions and billing</w:t>
      </w:r>
      <w:r>
        <w:rPr>
          <w:rFonts w:ascii="Times New Roman" w:hAnsi="Times New Roman" w:cs="Times New Roman"/>
        </w:rPr>
        <w:t xml:space="preserve"> using different software</w:t>
      </w:r>
      <w:r w:rsidRPr="00D169C8">
        <w:rPr>
          <w:rFonts w:ascii="Times New Roman" w:hAnsi="Times New Roman" w:cs="Times New Roman"/>
        </w:rPr>
        <w:t xml:space="preserve"> </w:t>
      </w:r>
      <w:r>
        <w:rPr>
          <w:rFonts w:ascii="Times New Roman" w:hAnsi="Times New Roman" w:cs="Times New Roman"/>
        </w:rPr>
        <w:t>so that they can</w:t>
      </w:r>
      <w:r w:rsidRPr="00D169C8">
        <w:rPr>
          <w:rFonts w:ascii="Times New Roman" w:hAnsi="Times New Roman" w:cs="Times New Roman"/>
        </w:rPr>
        <w:t xml:space="preserve"> work with electronic health records. </w:t>
      </w:r>
    </w:p>
    <w:p w14:paraId="01629DEE" w14:textId="77777777" w:rsidR="003C1CF4" w:rsidRPr="00CA5ED6" w:rsidRDefault="003C1CF4" w:rsidP="003C1CF4">
      <w:pPr>
        <w:rPr>
          <w:rFonts w:ascii="Times New Roman" w:hAnsi="Times New Roman" w:cs="Times New Roman"/>
        </w:rPr>
      </w:pPr>
      <w:r w:rsidRPr="00CA5ED6">
        <w:rPr>
          <w:rFonts w:ascii="Times New Roman" w:hAnsi="Times New Roman" w:cs="Times New Roman"/>
          <w:u w:val="single"/>
        </w:rPr>
        <w:t>Healthcare Marketing Principles</w:t>
      </w:r>
      <w:r w:rsidRPr="00CA5ED6">
        <w:rPr>
          <w:rFonts w:ascii="Times New Roman" w:hAnsi="Times New Roman" w:cs="Times New Roman"/>
        </w:rPr>
        <w:tab/>
      </w:r>
      <w:r w:rsidRPr="00CA5ED6">
        <w:rPr>
          <w:rFonts w:ascii="Times New Roman" w:hAnsi="Times New Roman" w:cs="Times New Roman"/>
        </w:rPr>
        <w:tab/>
      </w:r>
      <w:r w:rsidRPr="00CA5ED6">
        <w:rPr>
          <w:rFonts w:ascii="Times New Roman" w:hAnsi="Times New Roman" w:cs="Times New Roman"/>
        </w:rPr>
        <w:tab/>
      </w:r>
      <w:r w:rsidRPr="00CA5ED6">
        <w:rPr>
          <w:rFonts w:ascii="Times New Roman" w:hAnsi="Times New Roman" w:cs="Times New Roman"/>
        </w:rPr>
        <w:tab/>
      </w:r>
      <w:r w:rsidRPr="00CA5ED6">
        <w:rPr>
          <w:rFonts w:ascii="Times New Roman" w:hAnsi="Times New Roman" w:cs="Times New Roman"/>
        </w:rPr>
        <w:tab/>
      </w:r>
      <w:r w:rsidRPr="00CA5ED6">
        <w:rPr>
          <w:rFonts w:ascii="Times New Roman" w:hAnsi="Times New Roman" w:cs="Times New Roman"/>
        </w:rPr>
        <w:tab/>
      </w:r>
      <w:r w:rsidRPr="00CA5ED6">
        <w:rPr>
          <w:rFonts w:ascii="Times New Roman" w:hAnsi="Times New Roman" w:cs="Times New Roman"/>
        </w:rPr>
        <w:tab/>
        <w:t>3 Credit Hours</w:t>
      </w:r>
    </w:p>
    <w:p w14:paraId="5E089246" w14:textId="76481AD7" w:rsidR="00075C6D" w:rsidRPr="009B44AF" w:rsidRDefault="003C1CF4" w:rsidP="003C1CF4">
      <w:pPr>
        <w:rPr>
          <w:rFonts w:ascii="Times New Roman" w:hAnsi="Times New Roman" w:cs="Times New Roman"/>
        </w:rPr>
      </w:pPr>
      <w:r w:rsidRPr="00C36122">
        <w:rPr>
          <w:rFonts w:ascii="Times New Roman" w:hAnsi="Times New Roman" w:cs="Times New Roman"/>
        </w:rPr>
        <w:t>This course is designed to introduce you to the basic principles of Marketing including, but not limited to, fundamental business, management, and entrepreneurial concepts that affect business decision making; economic principles and concepts fundamental to marketing; marketing career exploration, development and growth; and the basic functions of marketing (</w:t>
      </w:r>
      <w:proofErr w:type="gramStart"/>
      <w:r w:rsidRPr="00C36122">
        <w:rPr>
          <w:rFonts w:ascii="Times New Roman" w:hAnsi="Times New Roman" w:cs="Times New Roman"/>
        </w:rPr>
        <w:t>e.g.</w:t>
      </w:r>
      <w:proofErr w:type="gramEnd"/>
      <w:r w:rsidRPr="00C36122">
        <w:rPr>
          <w:rFonts w:ascii="Times New Roman" w:hAnsi="Times New Roman" w:cs="Times New Roman"/>
        </w:rPr>
        <w:t xml:space="preserve"> distribution, financing, marketing information systems, pricing, product/service management, promotions, and selling). </w:t>
      </w:r>
    </w:p>
    <w:p w14:paraId="01E82446" w14:textId="214E9075" w:rsidR="003C1CF4" w:rsidRPr="00CA5ED6" w:rsidRDefault="003C1CF4" w:rsidP="003C1CF4">
      <w:pPr>
        <w:rPr>
          <w:rFonts w:ascii="Times New Roman" w:hAnsi="Times New Roman" w:cs="Times New Roman"/>
          <w:color w:val="000000"/>
        </w:rPr>
      </w:pPr>
      <w:r w:rsidRPr="00CA5ED6">
        <w:rPr>
          <w:rFonts w:ascii="Times New Roman" w:hAnsi="Times New Roman" w:cs="Times New Roman"/>
          <w:color w:val="000000"/>
          <w:u w:val="single"/>
        </w:rPr>
        <w:t>Human Resource</w:t>
      </w:r>
      <w:r w:rsidR="007E065C">
        <w:rPr>
          <w:rFonts w:ascii="Times New Roman" w:hAnsi="Times New Roman" w:cs="Times New Roman"/>
          <w:color w:val="000000"/>
          <w:u w:val="single"/>
        </w:rPr>
        <w:t>s</w:t>
      </w:r>
      <w:r w:rsidRPr="00CA5ED6">
        <w:rPr>
          <w:rFonts w:ascii="Times New Roman" w:hAnsi="Times New Roman" w:cs="Times New Roman"/>
          <w:color w:val="000000"/>
          <w:u w:val="single"/>
        </w:rPr>
        <w:t xml:space="preserve"> Management</w:t>
      </w:r>
      <w:r w:rsidRPr="00CA5ED6">
        <w:rPr>
          <w:rFonts w:ascii="Times New Roman" w:hAnsi="Times New Roman" w:cs="Times New Roman"/>
          <w:color w:val="000000"/>
        </w:rPr>
        <w:tab/>
      </w:r>
      <w:r w:rsidRPr="00CA5ED6">
        <w:rPr>
          <w:rFonts w:ascii="Times New Roman" w:hAnsi="Times New Roman" w:cs="Times New Roman"/>
          <w:color w:val="000000"/>
        </w:rPr>
        <w:tab/>
      </w:r>
      <w:r w:rsidRPr="00CA5ED6">
        <w:rPr>
          <w:rFonts w:ascii="Times New Roman" w:hAnsi="Times New Roman" w:cs="Times New Roman"/>
          <w:color w:val="000000"/>
        </w:rPr>
        <w:tab/>
      </w:r>
      <w:r w:rsidRPr="00CA5ED6">
        <w:rPr>
          <w:rFonts w:ascii="Times New Roman" w:hAnsi="Times New Roman" w:cs="Times New Roman"/>
          <w:color w:val="000000"/>
        </w:rPr>
        <w:tab/>
      </w:r>
      <w:r w:rsidRPr="00CA5ED6">
        <w:rPr>
          <w:rFonts w:ascii="Times New Roman" w:hAnsi="Times New Roman" w:cs="Times New Roman"/>
          <w:color w:val="000000"/>
        </w:rPr>
        <w:tab/>
      </w:r>
      <w:r w:rsidRPr="00CA5ED6">
        <w:rPr>
          <w:rFonts w:ascii="Times New Roman" w:hAnsi="Times New Roman" w:cs="Times New Roman"/>
          <w:color w:val="000000"/>
        </w:rPr>
        <w:tab/>
      </w:r>
      <w:r w:rsidRPr="00CA5ED6">
        <w:rPr>
          <w:rFonts w:ascii="Times New Roman" w:hAnsi="Times New Roman" w:cs="Times New Roman"/>
          <w:color w:val="000000"/>
        </w:rPr>
        <w:tab/>
        <w:t xml:space="preserve">3 Credit Hours </w:t>
      </w:r>
    </w:p>
    <w:p w14:paraId="15BBFBF8" w14:textId="77777777" w:rsidR="00C316A0" w:rsidRDefault="00C316A0" w:rsidP="00657404">
      <w:pPr>
        <w:rPr>
          <w:rFonts w:ascii="Times New Roman" w:hAnsi="Times New Roman" w:cs="Times New Roman"/>
        </w:rPr>
      </w:pPr>
      <w:r w:rsidRPr="00C316A0">
        <w:rPr>
          <w:rFonts w:ascii="Times New Roman" w:hAnsi="Times New Roman" w:cs="Times New Roman"/>
        </w:rPr>
        <w:t>This course is an introduction to human resources management (HR), its functions and related activities. The course identifies laws that affect HR management, describes why an effective workplace is a competitive advantage and highlights the benefits and challenges of managing a diverse workforce. Other topics include workplace safety and theories of motivation and managing performance.</w:t>
      </w:r>
    </w:p>
    <w:p w14:paraId="742C728C" w14:textId="49A33884" w:rsidR="00657404" w:rsidRPr="00CA5ED6" w:rsidRDefault="002D32E3" w:rsidP="00657404">
      <w:pPr>
        <w:rPr>
          <w:rFonts w:ascii="Times New Roman" w:hAnsi="Times New Roman" w:cs="Times New Roman"/>
        </w:rPr>
      </w:pPr>
      <w:r w:rsidRPr="00CA5ED6">
        <w:rPr>
          <w:rFonts w:ascii="Times New Roman" w:hAnsi="Times New Roman" w:cs="Times New Roman"/>
          <w:u w:val="single"/>
        </w:rPr>
        <w:t>Inter</w:t>
      </w:r>
      <w:r w:rsidR="007E065C">
        <w:rPr>
          <w:rFonts w:ascii="Times New Roman" w:hAnsi="Times New Roman" w:cs="Times New Roman"/>
          <w:u w:val="single"/>
        </w:rPr>
        <w:t>p</w:t>
      </w:r>
      <w:r w:rsidR="00657404" w:rsidRPr="00CA5ED6">
        <w:rPr>
          <w:rFonts w:ascii="Times New Roman" w:hAnsi="Times New Roman" w:cs="Times New Roman"/>
          <w:u w:val="single"/>
        </w:rPr>
        <w:t>ersonal Communication</w:t>
      </w:r>
      <w:r w:rsidR="00657404" w:rsidRPr="00CA5ED6">
        <w:rPr>
          <w:rFonts w:ascii="Times New Roman" w:hAnsi="Times New Roman" w:cs="Times New Roman"/>
        </w:rPr>
        <w:tab/>
      </w:r>
      <w:r w:rsidR="00657404" w:rsidRPr="00CA5ED6">
        <w:rPr>
          <w:rFonts w:ascii="Times New Roman" w:hAnsi="Times New Roman" w:cs="Times New Roman"/>
        </w:rPr>
        <w:tab/>
      </w:r>
      <w:r w:rsidR="00657404" w:rsidRPr="00CA5ED6">
        <w:rPr>
          <w:rFonts w:ascii="Times New Roman" w:hAnsi="Times New Roman" w:cs="Times New Roman"/>
        </w:rPr>
        <w:tab/>
      </w:r>
      <w:r w:rsidR="00657404" w:rsidRPr="00CA5ED6">
        <w:rPr>
          <w:rFonts w:ascii="Times New Roman" w:hAnsi="Times New Roman" w:cs="Times New Roman"/>
        </w:rPr>
        <w:tab/>
      </w:r>
      <w:r w:rsidR="00657404" w:rsidRPr="00CA5ED6">
        <w:rPr>
          <w:rFonts w:ascii="Times New Roman" w:hAnsi="Times New Roman" w:cs="Times New Roman"/>
        </w:rPr>
        <w:tab/>
      </w:r>
      <w:r w:rsidR="00DA0AD3" w:rsidRPr="00CA5ED6">
        <w:rPr>
          <w:rFonts w:ascii="Times New Roman" w:hAnsi="Times New Roman" w:cs="Times New Roman"/>
        </w:rPr>
        <w:tab/>
      </w:r>
      <w:r w:rsidR="00657404" w:rsidRPr="00CA5ED6">
        <w:rPr>
          <w:rFonts w:ascii="Times New Roman" w:hAnsi="Times New Roman" w:cs="Times New Roman"/>
        </w:rPr>
        <w:tab/>
        <w:t xml:space="preserve">3 Credit Hours </w:t>
      </w:r>
    </w:p>
    <w:p w14:paraId="68336090" w14:textId="77777777" w:rsidR="00657404" w:rsidRPr="00C36122" w:rsidRDefault="00657404" w:rsidP="00657404">
      <w:pPr>
        <w:rPr>
          <w:rFonts w:ascii="Times New Roman" w:hAnsi="Times New Roman" w:cs="Times New Roman"/>
        </w:rPr>
      </w:pPr>
      <w:r w:rsidRPr="00C36122">
        <w:rPr>
          <w:rFonts w:ascii="Times New Roman" w:hAnsi="Times New Roman" w:cs="Times New Roman"/>
        </w:rPr>
        <w:t xml:space="preserve">This course teaches the basics of communication principles and concepts. Topics </w:t>
      </w:r>
      <w:proofErr w:type="gramStart"/>
      <w:r w:rsidRPr="00C36122">
        <w:rPr>
          <w:rFonts w:ascii="Times New Roman" w:hAnsi="Times New Roman" w:cs="Times New Roman"/>
        </w:rPr>
        <w:t>include:</w:t>
      </w:r>
      <w:proofErr w:type="gramEnd"/>
      <w:r w:rsidRPr="00C36122">
        <w:rPr>
          <w:rFonts w:ascii="Times New Roman" w:hAnsi="Times New Roman" w:cs="Times New Roman"/>
        </w:rPr>
        <w:t xml:space="preserve"> Intercultural issues, conflict management, and communicating in groups and in public. </w:t>
      </w:r>
    </w:p>
    <w:p w14:paraId="25E9829E" w14:textId="77777777" w:rsidR="007D1E65" w:rsidRPr="00CA5ED6" w:rsidRDefault="007D1E65" w:rsidP="007D1E65">
      <w:pPr>
        <w:rPr>
          <w:rFonts w:ascii="Times New Roman" w:hAnsi="Times New Roman" w:cs="Times New Roman"/>
          <w:color w:val="000000"/>
        </w:rPr>
      </w:pPr>
      <w:r w:rsidRPr="00CA5ED6">
        <w:rPr>
          <w:rFonts w:ascii="Times New Roman" w:hAnsi="Times New Roman" w:cs="Times New Roman"/>
          <w:color w:val="000000"/>
          <w:u w:val="single"/>
        </w:rPr>
        <w:t>Introduction to Computers</w:t>
      </w:r>
      <w:r w:rsidRPr="00CA5ED6">
        <w:rPr>
          <w:rFonts w:ascii="Times New Roman" w:hAnsi="Times New Roman" w:cs="Times New Roman"/>
          <w:color w:val="000000"/>
        </w:rPr>
        <w:tab/>
      </w:r>
      <w:r w:rsidRPr="00CA5ED6">
        <w:rPr>
          <w:rFonts w:ascii="Times New Roman" w:hAnsi="Times New Roman" w:cs="Times New Roman"/>
          <w:color w:val="000000"/>
        </w:rPr>
        <w:tab/>
      </w:r>
      <w:r w:rsidRPr="00CA5ED6">
        <w:rPr>
          <w:rFonts w:ascii="Times New Roman" w:hAnsi="Times New Roman" w:cs="Times New Roman"/>
          <w:color w:val="000000"/>
        </w:rPr>
        <w:tab/>
      </w:r>
      <w:r w:rsidRPr="00CA5ED6">
        <w:rPr>
          <w:rFonts w:ascii="Times New Roman" w:hAnsi="Times New Roman" w:cs="Times New Roman"/>
          <w:color w:val="000000"/>
        </w:rPr>
        <w:tab/>
      </w:r>
      <w:r w:rsidRPr="00CA5ED6">
        <w:rPr>
          <w:rFonts w:ascii="Times New Roman" w:hAnsi="Times New Roman" w:cs="Times New Roman"/>
          <w:color w:val="000000"/>
        </w:rPr>
        <w:tab/>
      </w:r>
      <w:r w:rsidRPr="00CA5ED6">
        <w:rPr>
          <w:rFonts w:ascii="Times New Roman" w:hAnsi="Times New Roman" w:cs="Times New Roman"/>
          <w:color w:val="000000"/>
        </w:rPr>
        <w:tab/>
      </w:r>
      <w:r w:rsidRPr="00CA5ED6">
        <w:rPr>
          <w:rFonts w:ascii="Times New Roman" w:hAnsi="Times New Roman" w:cs="Times New Roman"/>
          <w:color w:val="000000"/>
        </w:rPr>
        <w:tab/>
        <w:t>3 Credit Hours</w:t>
      </w:r>
    </w:p>
    <w:p w14:paraId="31DDD6EA" w14:textId="6254F31B" w:rsidR="00E625D6" w:rsidRPr="00CA5ED6" w:rsidRDefault="00AA1B4A" w:rsidP="007D1E65">
      <w:pPr>
        <w:rPr>
          <w:rFonts w:ascii="Times New Roman" w:hAnsi="Times New Roman" w:cs="Times New Roman"/>
        </w:rPr>
      </w:pPr>
      <w:r w:rsidRPr="00AA1B4A">
        <w:rPr>
          <w:rFonts w:ascii="Times New Roman" w:hAnsi="Times New Roman" w:cs="Times New Roman"/>
        </w:rPr>
        <w:t>Lakewood College’s Introduction to Computers course outlines the computer skills necessary for a variety of business applications and frameworks. Introduction to Computers will guide the students through comprehensive computer usage including technical and practical information that are presented in an easy-to-understand format for today’s computer users.</w:t>
      </w:r>
    </w:p>
    <w:p w14:paraId="4BB3579E" w14:textId="2DF87B79" w:rsidR="007D1E65" w:rsidRPr="00CA5ED6" w:rsidRDefault="007D1E65" w:rsidP="007D1E65">
      <w:pPr>
        <w:rPr>
          <w:rFonts w:ascii="Times New Roman" w:hAnsi="Times New Roman" w:cs="Times New Roman"/>
        </w:rPr>
      </w:pPr>
      <w:r w:rsidRPr="00CA5ED6">
        <w:rPr>
          <w:rFonts w:ascii="Times New Roman" w:hAnsi="Times New Roman" w:cs="Times New Roman"/>
          <w:u w:val="single"/>
        </w:rPr>
        <w:t>Introduction to Healthcare Administration</w:t>
      </w:r>
      <w:r w:rsidR="00E625D6" w:rsidRPr="00CA5ED6">
        <w:rPr>
          <w:rFonts w:ascii="Times New Roman" w:hAnsi="Times New Roman" w:cs="Times New Roman"/>
        </w:rPr>
        <w:tab/>
      </w:r>
      <w:r w:rsidR="00E625D6" w:rsidRPr="00CA5ED6">
        <w:rPr>
          <w:rFonts w:ascii="Times New Roman" w:hAnsi="Times New Roman" w:cs="Times New Roman"/>
        </w:rPr>
        <w:tab/>
      </w:r>
      <w:r w:rsidR="00E625D6" w:rsidRPr="00CA5ED6">
        <w:rPr>
          <w:rFonts w:ascii="Times New Roman" w:hAnsi="Times New Roman" w:cs="Times New Roman"/>
        </w:rPr>
        <w:tab/>
      </w:r>
      <w:r w:rsidR="00E625D6" w:rsidRPr="00CA5ED6">
        <w:rPr>
          <w:rFonts w:ascii="Times New Roman" w:hAnsi="Times New Roman" w:cs="Times New Roman"/>
        </w:rPr>
        <w:tab/>
      </w:r>
      <w:r w:rsidR="00E625D6" w:rsidRPr="00CA5ED6">
        <w:rPr>
          <w:rFonts w:ascii="Times New Roman" w:hAnsi="Times New Roman" w:cs="Times New Roman"/>
        </w:rPr>
        <w:tab/>
        <w:t>3 Credit Hours</w:t>
      </w:r>
    </w:p>
    <w:p w14:paraId="70169309" w14:textId="77777777" w:rsidR="00437F03" w:rsidRDefault="00437F03" w:rsidP="00437F03">
      <w:pPr>
        <w:rPr>
          <w:rFonts w:ascii="Times New Roman" w:hAnsi="Times New Roman" w:cs="Times New Roman"/>
        </w:rPr>
      </w:pPr>
      <w:r w:rsidRPr="00437F03">
        <w:rPr>
          <w:rFonts w:ascii="Times New Roman" w:hAnsi="Times New Roman" w:cs="Times New Roman"/>
        </w:rPr>
        <w:t>Present the fundamentals of management and leadership as the foundations for the administration of health care products and service delivery to acquaint you with management principles, fundamental healthcare terminology, types of healthcare organizations and their control.</w:t>
      </w:r>
    </w:p>
    <w:p w14:paraId="14106D15" w14:textId="41C2FAA6" w:rsidR="007D1E65" w:rsidRPr="00CA5ED6" w:rsidRDefault="007D1E65" w:rsidP="00437F03">
      <w:pPr>
        <w:rPr>
          <w:rFonts w:ascii="Times New Roman" w:hAnsi="Times New Roman" w:cs="Times New Roman"/>
        </w:rPr>
      </w:pPr>
      <w:r w:rsidRPr="00CA5ED6">
        <w:rPr>
          <w:rFonts w:ascii="Times New Roman" w:hAnsi="Times New Roman" w:cs="Times New Roman"/>
          <w:u w:val="single"/>
        </w:rPr>
        <w:t>Introduction to Healthcare Management</w:t>
      </w:r>
      <w:r w:rsidR="00E625D6" w:rsidRPr="00CA5ED6">
        <w:rPr>
          <w:rFonts w:ascii="Times New Roman" w:hAnsi="Times New Roman" w:cs="Times New Roman"/>
        </w:rPr>
        <w:tab/>
      </w:r>
      <w:r w:rsidR="00E625D6" w:rsidRPr="00CA5ED6">
        <w:rPr>
          <w:rFonts w:ascii="Times New Roman" w:hAnsi="Times New Roman" w:cs="Times New Roman"/>
        </w:rPr>
        <w:tab/>
      </w:r>
      <w:r w:rsidR="00E625D6" w:rsidRPr="00CA5ED6">
        <w:rPr>
          <w:rFonts w:ascii="Times New Roman" w:hAnsi="Times New Roman" w:cs="Times New Roman"/>
        </w:rPr>
        <w:tab/>
      </w:r>
      <w:r w:rsidR="00E625D6" w:rsidRPr="00CA5ED6">
        <w:rPr>
          <w:rFonts w:ascii="Times New Roman" w:hAnsi="Times New Roman" w:cs="Times New Roman"/>
        </w:rPr>
        <w:tab/>
      </w:r>
      <w:r w:rsidR="00E625D6" w:rsidRPr="00CA5ED6">
        <w:rPr>
          <w:rFonts w:ascii="Times New Roman" w:hAnsi="Times New Roman" w:cs="Times New Roman"/>
        </w:rPr>
        <w:tab/>
      </w:r>
      <w:r w:rsidR="00E625D6" w:rsidRPr="00CA5ED6">
        <w:rPr>
          <w:rFonts w:ascii="Times New Roman" w:hAnsi="Times New Roman" w:cs="Times New Roman"/>
        </w:rPr>
        <w:tab/>
        <w:t>3 Credit Hours</w:t>
      </w:r>
    </w:p>
    <w:p w14:paraId="5535734D" w14:textId="77777777" w:rsidR="007D1E65" w:rsidRPr="00CA5ED6" w:rsidRDefault="007D1E65" w:rsidP="007D1E65">
      <w:pPr>
        <w:rPr>
          <w:rFonts w:ascii="Times New Roman" w:hAnsi="Times New Roman" w:cs="Times New Roman"/>
        </w:rPr>
      </w:pPr>
      <w:r w:rsidRPr="00CA5ED6">
        <w:rPr>
          <w:rFonts w:ascii="Times New Roman" w:hAnsi="Times New Roman" w:cs="Times New Roman"/>
        </w:rPr>
        <w:t>Participants will learn key principles, practices, and personalities of health care management. The content is broadly applicable to healthcare enterprises of every kind: public health organizations, physician practices and clinics, hospitals and health systems, agencies and service organizations, for-profit firms, not-for-profit enterprises.</w:t>
      </w:r>
    </w:p>
    <w:p w14:paraId="402769AB" w14:textId="77777777" w:rsidR="00657404" w:rsidRPr="00CA5ED6" w:rsidRDefault="00657404" w:rsidP="00657404">
      <w:pPr>
        <w:rPr>
          <w:rFonts w:ascii="Times New Roman" w:hAnsi="Times New Roman" w:cs="Times New Roman"/>
        </w:rPr>
      </w:pPr>
      <w:r w:rsidRPr="00CA5ED6">
        <w:rPr>
          <w:rFonts w:ascii="Times New Roman" w:hAnsi="Times New Roman" w:cs="Times New Roman"/>
          <w:u w:val="single"/>
        </w:rPr>
        <w:t>Introduction to Psychology</w:t>
      </w:r>
      <w:r w:rsidRPr="00CA5ED6">
        <w:rPr>
          <w:rFonts w:ascii="Times New Roman" w:hAnsi="Times New Roman" w:cs="Times New Roman"/>
        </w:rPr>
        <w:tab/>
      </w:r>
      <w:r w:rsidRPr="00CA5ED6">
        <w:rPr>
          <w:rFonts w:ascii="Times New Roman" w:hAnsi="Times New Roman" w:cs="Times New Roman"/>
        </w:rPr>
        <w:tab/>
      </w:r>
      <w:r w:rsidRPr="00CA5ED6">
        <w:rPr>
          <w:rFonts w:ascii="Times New Roman" w:hAnsi="Times New Roman" w:cs="Times New Roman"/>
        </w:rPr>
        <w:tab/>
      </w:r>
      <w:r w:rsidRPr="00CA5ED6">
        <w:rPr>
          <w:rFonts w:ascii="Times New Roman" w:hAnsi="Times New Roman" w:cs="Times New Roman"/>
        </w:rPr>
        <w:tab/>
      </w:r>
      <w:r w:rsidRPr="00CA5ED6">
        <w:rPr>
          <w:rFonts w:ascii="Times New Roman" w:hAnsi="Times New Roman" w:cs="Times New Roman"/>
        </w:rPr>
        <w:tab/>
      </w:r>
      <w:r w:rsidRPr="00CA5ED6">
        <w:rPr>
          <w:rFonts w:ascii="Times New Roman" w:hAnsi="Times New Roman" w:cs="Times New Roman"/>
        </w:rPr>
        <w:tab/>
      </w:r>
      <w:r w:rsidRPr="00CA5ED6">
        <w:rPr>
          <w:rFonts w:ascii="Times New Roman" w:hAnsi="Times New Roman" w:cs="Times New Roman"/>
        </w:rPr>
        <w:tab/>
        <w:t xml:space="preserve">3 Credit Hours </w:t>
      </w:r>
    </w:p>
    <w:p w14:paraId="452394CF" w14:textId="77777777" w:rsidR="00356AB0" w:rsidRDefault="00356AB0" w:rsidP="003C1CF4">
      <w:pPr>
        <w:rPr>
          <w:rFonts w:ascii="Times New Roman" w:hAnsi="Times New Roman" w:cs="Times New Roman"/>
        </w:rPr>
      </w:pPr>
      <w:r w:rsidRPr="00356AB0">
        <w:rPr>
          <w:rFonts w:ascii="Times New Roman" w:hAnsi="Times New Roman" w:cs="Times New Roman"/>
        </w:rPr>
        <w:t>This course presents the theories and principles of modern psychology. Students will cover various aspects of psychology and understand the practical application of psychological tenets to functional behavior.</w:t>
      </w:r>
    </w:p>
    <w:p w14:paraId="0E6F9EC9" w14:textId="0AEE0E0F" w:rsidR="009B44AF" w:rsidRDefault="009B44AF" w:rsidP="003C1CF4">
      <w:pPr>
        <w:rPr>
          <w:rFonts w:ascii="Times New Roman" w:hAnsi="Times New Roman" w:cs="Times New Roman"/>
        </w:rPr>
      </w:pPr>
      <w:r>
        <w:rPr>
          <w:rFonts w:ascii="Times New Roman" w:hAnsi="Times New Roman" w:cs="Times New Roman"/>
          <w:u w:val="single"/>
        </w:rPr>
        <w:lastRenderedPageBreak/>
        <w:t>Introduction to Philosophy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Credit Hours</w:t>
      </w:r>
    </w:p>
    <w:p w14:paraId="699DFCEF" w14:textId="241D988F" w:rsidR="009B44AF" w:rsidRPr="009B44AF" w:rsidRDefault="009B44AF" w:rsidP="003C1CF4">
      <w:pPr>
        <w:rPr>
          <w:rFonts w:ascii="Times New Roman" w:hAnsi="Times New Roman" w:cs="Times New Roman"/>
        </w:rPr>
      </w:pPr>
      <w:r w:rsidRPr="009B44AF">
        <w:rPr>
          <w:rFonts w:ascii="Times New Roman" w:hAnsi="Times New Roman" w:cs="Times New Roman"/>
        </w:rPr>
        <w:t>An introductory survey course of philosophy, introducing learners to the fields of ethics, epistemology, meta- physics, logic, the history of philosophy, and philosophical writing. Learners will also read works by Plato and Descartes among other philosophers.</w:t>
      </w:r>
    </w:p>
    <w:p w14:paraId="2EC8421D" w14:textId="540C4B0D" w:rsidR="007D1E65" w:rsidRPr="00CA5ED6" w:rsidRDefault="007D1E65" w:rsidP="007D1E65">
      <w:pPr>
        <w:rPr>
          <w:rFonts w:ascii="Times New Roman" w:hAnsi="Times New Roman" w:cs="Times New Roman"/>
        </w:rPr>
      </w:pPr>
      <w:r w:rsidRPr="00CA5ED6">
        <w:rPr>
          <w:rFonts w:ascii="Times New Roman" w:hAnsi="Times New Roman" w:cs="Times New Roman"/>
          <w:u w:val="single"/>
        </w:rPr>
        <w:t xml:space="preserve">Management </w:t>
      </w:r>
      <w:r w:rsidR="007E065C">
        <w:rPr>
          <w:rFonts w:ascii="Times New Roman" w:hAnsi="Times New Roman" w:cs="Times New Roman"/>
          <w:u w:val="single"/>
        </w:rPr>
        <w:t>I</w:t>
      </w:r>
      <w:r w:rsidRPr="00CA5ED6">
        <w:rPr>
          <w:rFonts w:ascii="Times New Roman" w:hAnsi="Times New Roman" w:cs="Times New Roman"/>
          <w:u w:val="single"/>
        </w:rPr>
        <w:t xml:space="preserve">nformation </w:t>
      </w:r>
      <w:r w:rsidR="008740C6">
        <w:rPr>
          <w:rFonts w:ascii="Times New Roman" w:hAnsi="Times New Roman" w:cs="Times New Roman"/>
          <w:u w:val="single"/>
        </w:rPr>
        <w:t>S</w:t>
      </w:r>
      <w:r w:rsidRPr="00CA5ED6">
        <w:rPr>
          <w:rFonts w:ascii="Times New Roman" w:hAnsi="Times New Roman" w:cs="Times New Roman"/>
          <w:u w:val="single"/>
        </w:rPr>
        <w:t>ystem</w:t>
      </w:r>
      <w:r w:rsidR="00E625D6" w:rsidRPr="00CA5ED6">
        <w:rPr>
          <w:rFonts w:ascii="Times New Roman" w:hAnsi="Times New Roman" w:cs="Times New Roman"/>
        </w:rPr>
        <w:tab/>
      </w:r>
      <w:r w:rsidR="00E625D6" w:rsidRPr="00CA5ED6">
        <w:rPr>
          <w:rFonts w:ascii="Times New Roman" w:hAnsi="Times New Roman" w:cs="Times New Roman"/>
        </w:rPr>
        <w:tab/>
      </w:r>
      <w:r w:rsidR="00E625D6" w:rsidRPr="00CA5ED6">
        <w:rPr>
          <w:rFonts w:ascii="Times New Roman" w:hAnsi="Times New Roman" w:cs="Times New Roman"/>
        </w:rPr>
        <w:tab/>
      </w:r>
      <w:r w:rsidR="00E625D6" w:rsidRPr="00CA5ED6">
        <w:rPr>
          <w:rFonts w:ascii="Times New Roman" w:hAnsi="Times New Roman" w:cs="Times New Roman"/>
        </w:rPr>
        <w:tab/>
      </w:r>
      <w:r w:rsidR="00E625D6" w:rsidRPr="00CA5ED6">
        <w:rPr>
          <w:rFonts w:ascii="Times New Roman" w:hAnsi="Times New Roman" w:cs="Times New Roman"/>
        </w:rPr>
        <w:tab/>
      </w:r>
      <w:r w:rsidRPr="00CA5ED6">
        <w:rPr>
          <w:rFonts w:ascii="Times New Roman" w:hAnsi="Times New Roman" w:cs="Times New Roman"/>
        </w:rPr>
        <w:tab/>
        <w:t>3 Credit Hours</w:t>
      </w:r>
    </w:p>
    <w:p w14:paraId="5F2E29B4" w14:textId="45882989" w:rsidR="00E625D6" w:rsidRPr="00CA5ED6" w:rsidRDefault="007D1E65" w:rsidP="007D1E65">
      <w:pPr>
        <w:rPr>
          <w:rFonts w:ascii="Times New Roman" w:hAnsi="Times New Roman" w:cs="Times New Roman"/>
        </w:rPr>
      </w:pPr>
      <w:r>
        <w:rPr>
          <w:rFonts w:ascii="Times New Roman" w:hAnsi="Times New Roman" w:cs="Times New Roman"/>
        </w:rPr>
        <w:t xml:space="preserve">In this course, students will learn </w:t>
      </w:r>
      <w:r w:rsidRPr="00430B89">
        <w:rPr>
          <w:rFonts w:ascii="Times New Roman" w:hAnsi="Times New Roman" w:cs="Times New Roman"/>
        </w:rPr>
        <w:t>the processing of information through computers and other intelligent devices to</w:t>
      </w:r>
      <w:r>
        <w:rPr>
          <w:rFonts w:ascii="Times New Roman" w:hAnsi="Times New Roman" w:cs="Times New Roman"/>
        </w:rPr>
        <w:t xml:space="preserve"> effectively</w:t>
      </w:r>
      <w:r w:rsidRPr="00430B89">
        <w:rPr>
          <w:rFonts w:ascii="Times New Roman" w:hAnsi="Times New Roman" w:cs="Times New Roman"/>
        </w:rPr>
        <w:t xml:space="preserve"> manage and support managerial decisions within an organization.</w:t>
      </w:r>
    </w:p>
    <w:p w14:paraId="67012A79" w14:textId="2A67D856" w:rsidR="007D1E65" w:rsidRPr="00CA5ED6" w:rsidRDefault="007D1E65" w:rsidP="007D1E65">
      <w:pPr>
        <w:rPr>
          <w:rFonts w:ascii="Times New Roman" w:hAnsi="Times New Roman" w:cs="Times New Roman"/>
          <w:color w:val="000000" w:themeColor="text1"/>
        </w:rPr>
      </w:pPr>
      <w:r w:rsidRPr="00CA5ED6">
        <w:rPr>
          <w:rFonts w:ascii="Times New Roman" w:hAnsi="Times New Roman" w:cs="Times New Roman"/>
          <w:color w:val="000000" w:themeColor="text1"/>
          <w:u w:val="single"/>
        </w:rPr>
        <w:t>Medical Terminology</w:t>
      </w:r>
      <w:r w:rsidR="00E625D6" w:rsidRPr="00CA5ED6">
        <w:rPr>
          <w:rFonts w:ascii="Times New Roman" w:hAnsi="Times New Roman" w:cs="Times New Roman"/>
          <w:color w:val="000000" w:themeColor="text1"/>
        </w:rPr>
        <w:tab/>
      </w:r>
      <w:r w:rsidR="00E625D6" w:rsidRPr="00CA5ED6">
        <w:rPr>
          <w:rFonts w:ascii="Times New Roman" w:hAnsi="Times New Roman" w:cs="Times New Roman"/>
          <w:color w:val="000000" w:themeColor="text1"/>
        </w:rPr>
        <w:tab/>
      </w:r>
      <w:r w:rsidR="00E625D6" w:rsidRPr="00CA5ED6">
        <w:rPr>
          <w:rFonts w:ascii="Times New Roman" w:hAnsi="Times New Roman" w:cs="Times New Roman"/>
          <w:color w:val="000000" w:themeColor="text1"/>
        </w:rPr>
        <w:tab/>
      </w:r>
      <w:r w:rsidR="00E625D6" w:rsidRPr="00CA5ED6">
        <w:rPr>
          <w:rFonts w:ascii="Times New Roman" w:hAnsi="Times New Roman" w:cs="Times New Roman"/>
          <w:color w:val="000000" w:themeColor="text1"/>
        </w:rPr>
        <w:tab/>
      </w:r>
      <w:r w:rsidR="00E625D6" w:rsidRPr="00CA5ED6">
        <w:rPr>
          <w:rFonts w:ascii="Times New Roman" w:hAnsi="Times New Roman" w:cs="Times New Roman"/>
          <w:color w:val="000000" w:themeColor="text1"/>
        </w:rPr>
        <w:tab/>
      </w:r>
      <w:r w:rsidR="00E625D6" w:rsidRPr="00CA5ED6">
        <w:rPr>
          <w:rFonts w:ascii="Times New Roman" w:hAnsi="Times New Roman" w:cs="Times New Roman"/>
          <w:color w:val="000000" w:themeColor="text1"/>
        </w:rPr>
        <w:tab/>
      </w:r>
      <w:r w:rsidR="00E625D6" w:rsidRPr="00CA5ED6">
        <w:rPr>
          <w:rFonts w:ascii="Times New Roman" w:hAnsi="Times New Roman" w:cs="Times New Roman"/>
          <w:color w:val="000000" w:themeColor="text1"/>
        </w:rPr>
        <w:tab/>
      </w:r>
      <w:r w:rsidR="00E625D6" w:rsidRPr="00CA5ED6">
        <w:rPr>
          <w:rFonts w:ascii="Times New Roman" w:hAnsi="Times New Roman" w:cs="Times New Roman"/>
          <w:color w:val="000000" w:themeColor="text1"/>
        </w:rPr>
        <w:tab/>
      </w:r>
      <w:r w:rsidRPr="00CA5ED6">
        <w:rPr>
          <w:rFonts w:ascii="Times New Roman" w:hAnsi="Times New Roman" w:cs="Times New Roman"/>
          <w:color w:val="000000" w:themeColor="text1"/>
        </w:rPr>
        <w:t>3 Credit Hours</w:t>
      </w:r>
    </w:p>
    <w:p w14:paraId="7F48EBD1" w14:textId="77777777" w:rsidR="009C0716" w:rsidRDefault="009C0716" w:rsidP="00657404">
      <w:pPr>
        <w:rPr>
          <w:rFonts w:ascii="Times New Roman" w:hAnsi="Times New Roman" w:cs="Times New Roman"/>
        </w:rPr>
      </w:pPr>
      <w:r w:rsidRPr="009C0716">
        <w:rPr>
          <w:rFonts w:ascii="Times New Roman" w:hAnsi="Times New Roman" w:cs="Times New Roman"/>
        </w:rPr>
        <w:t xml:space="preserve">This course introduces an in-depth study of medical terms and abbreviations specially designed for healthcare administrators. </w:t>
      </w:r>
      <w:bookmarkStart w:id="8" w:name="_Hlk22800949"/>
      <w:r w:rsidRPr="009C0716">
        <w:rPr>
          <w:rFonts w:ascii="Times New Roman" w:hAnsi="Times New Roman" w:cs="Times New Roman"/>
        </w:rPr>
        <w:t xml:space="preserve">By working through several different organ systems, students will learn the parts of medical terms, how they relate to healthcare, and how they are used in a medical environment. </w:t>
      </w:r>
      <w:bookmarkEnd w:id="8"/>
    </w:p>
    <w:p w14:paraId="73792685" w14:textId="21BD894C" w:rsidR="00657404" w:rsidRPr="00CA5ED6" w:rsidRDefault="00657404" w:rsidP="00657404">
      <w:pPr>
        <w:rPr>
          <w:rFonts w:ascii="Times New Roman" w:hAnsi="Times New Roman" w:cs="Times New Roman"/>
        </w:rPr>
      </w:pPr>
      <w:r w:rsidRPr="00CA5ED6">
        <w:rPr>
          <w:rFonts w:ascii="Times New Roman" w:hAnsi="Times New Roman" w:cs="Times New Roman"/>
          <w:u w:val="single"/>
        </w:rPr>
        <w:t>Microeconomics</w:t>
      </w:r>
      <w:r w:rsidRPr="00CA5ED6">
        <w:rPr>
          <w:rFonts w:ascii="Times New Roman" w:hAnsi="Times New Roman" w:cs="Times New Roman"/>
        </w:rPr>
        <w:tab/>
      </w:r>
      <w:r w:rsidRPr="00CA5ED6">
        <w:rPr>
          <w:rFonts w:ascii="Times New Roman" w:hAnsi="Times New Roman" w:cs="Times New Roman"/>
        </w:rPr>
        <w:tab/>
      </w:r>
      <w:r w:rsidRPr="00CA5ED6">
        <w:rPr>
          <w:rFonts w:ascii="Times New Roman" w:hAnsi="Times New Roman" w:cs="Times New Roman"/>
        </w:rPr>
        <w:tab/>
      </w:r>
      <w:r w:rsidRPr="00CA5ED6">
        <w:rPr>
          <w:rFonts w:ascii="Times New Roman" w:hAnsi="Times New Roman" w:cs="Times New Roman"/>
        </w:rPr>
        <w:tab/>
      </w:r>
      <w:r w:rsidRPr="00CA5ED6">
        <w:rPr>
          <w:rFonts w:ascii="Times New Roman" w:hAnsi="Times New Roman" w:cs="Times New Roman"/>
        </w:rPr>
        <w:tab/>
      </w:r>
      <w:r w:rsidRPr="00CA5ED6">
        <w:rPr>
          <w:rFonts w:ascii="Times New Roman" w:hAnsi="Times New Roman" w:cs="Times New Roman"/>
        </w:rPr>
        <w:tab/>
      </w:r>
      <w:r w:rsidRPr="00CA5ED6">
        <w:rPr>
          <w:rFonts w:ascii="Times New Roman" w:hAnsi="Times New Roman" w:cs="Times New Roman"/>
        </w:rPr>
        <w:tab/>
      </w:r>
      <w:r w:rsidRPr="00CA5ED6">
        <w:rPr>
          <w:rFonts w:ascii="Times New Roman" w:hAnsi="Times New Roman" w:cs="Times New Roman"/>
        </w:rPr>
        <w:tab/>
        <w:t>3 Credit Hours</w:t>
      </w:r>
    </w:p>
    <w:p w14:paraId="0600F2C8" w14:textId="6E0702DB" w:rsidR="007C6220" w:rsidRDefault="007C6220" w:rsidP="00657404">
      <w:pPr>
        <w:rPr>
          <w:rFonts w:ascii="Times New Roman" w:hAnsi="Times New Roman" w:cs="Times New Roman"/>
        </w:rPr>
      </w:pPr>
      <w:r w:rsidRPr="007C6220">
        <w:rPr>
          <w:rFonts w:ascii="Times New Roman" w:hAnsi="Times New Roman" w:cs="Times New Roman"/>
        </w:rPr>
        <w:t>This course introduces Microeconomics as the study of individual economic behavior and examines how the choices people make affect larger markets. The course describes the many forces that influence market activity. Areas covered include market systems, pricing, resource markets, market failure and public policy, and the course briefly touches on international</w:t>
      </w:r>
      <w:r>
        <w:rPr>
          <w:rFonts w:ascii="Times New Roman" w:hAnsi="Times New Roman" w:cs="Times New Roman"/>
        </w:rPr>
        <w:t xml:space="preserve"> </w:t>
      </w:r>
      <w:r w:rsidRPr="007C6220">
        <w:rPr>
          <w:rFonts w:ascii="Times New Roman" w:hAnsi="Times New Roman" w:cs="Times New Roman"/>
        </w:rPr>
        <w:t>economics</w:t>
      </w:r>
      <w:r>
        <w:rPr>
          <w:rFonts w:ascii="Times New Roman" w:hAnsi="Times New Roman" w:cs="Times New Roman"/>
        </w:rPr>
        <w:t>.</w:t>
      </w:r>
    </w:p>
    <w:p w14:paraId="7FDA883A" w14:textId="53F5566A" w:rsidR="00657404" w:rsidRPr="00CA5ED6" w:rsidRDefault="00657404" w:rsidP="00657404">
      <w:pPr>
        <w:rPr>
          <w:rFonts w:ascii="Times New Roman" w:hAnsi="Times New Roman" w:cs="Times New Roman"/>
          <w:color w:val="000000"/>
        </w:rPr>
      </w:pPr>
      <w:r w:rsidRPr="00CA5ED6">
        <w:rPr>
          <w:rFonts w:ascii="Times New Roman" w:hAnsi="Times New Roman" w:cs="Times New Roman"/>
          <w:color w:val="000000"/>
          <w:u w:val="single"/>
        </w:rPr>
        <w:t xml:space="preserve">Principles of Accounting </w:t>
      </w:r>
      <w:r w:rsidR="00332923">
        <w:rPr>
          <w:rFonts w:ascii="Times New Roman" w:hAnsi="Times New Roman" w:cs="Times New Roman"/>
          <w:color w:val="000000"/>
          <w:u w:val="single"/>
        </w:rPr>
        <w:t>I</w:t>
      </w:r>
      <w:r w:rsidR="00E625D6" w:rsidRPr="00CA5ED6">
        <w:rPr>
          <w:rFonts w:ascii="Times New Roman" w:hAnsi="Times New Roman" w:cs="Times New Roman"/>
          <w:color w:val="000000"/>
        </w:rPr>
        <w:tab/>
      </w:r>
      <w:r w:rsidR="00E625D6" w:rsidRPr="00CA5ED6">
        <w:rPr>
          <w:rFonts w:ascii="Times New Roman" w:hAnsi="Times New Roman" w:cs="Times New Roman"/>
          <w:color w:val="000000"/>
        </w:rPr>
        <w:tab/>
      </w:r>
      <w:r w:rsidR="00E625D6" w:rsidRPr="00CA5ED6">
        <w:rPr>
          <w:rFonts w:ascii="Times New Roman" w:hAnsi="Times New Roman" w:cs="Times New Roman"/>
          <w:color w:val="000000"/>
        </w:rPr>
        <w:tab/>
      </w:r>
      <w:r w:rsidR="00E625D6" w:rsidRPr="00CA5ED6">
        <w:rPr>
          <w:rFonts w:ascii="Times New Roman" w:hAnsi="Times New Roman" w:cs="Times New Roman"/>
          <w:color w:val="000000"/>
        </w:rPr>
        <w:tab/>
      </w:r>
      <w:r w:rsidR="00E625D6" w:rsidRPr="00CA5ED6">
        <w:rPr>
          <w:rFonts w:ascii="Times New Roman" w:hAnsi="Times New Roman" w:cs="Times New Roman"/>
          <w:color w:val="000000"/>
        </w:rPr>
        <w:tab/>
      </w:r>
      <w:r w:rsidR="00E625D6" w:rsidRPr="00CA5ED6">
        <w:rPr>
          <w:rFonts w:ascii="Times New Roman" w:hAnsi="Times New Roman" w:cs="Times New Roman"/>
          <w:color w:val="000000"/>
        </w:rPr>
        <w:tab/>
      </w:r>
      <w:r w:rsidR="00E625D6" w:rsidRPr="00CA5ED6">
        <w:rPr>
          <w:rFonts w:ascii="Times New Roman" w:hAnsi="Times New Roman" w:cs="Times New Roman"/>
          <w:color w:val="000000"/>
        </w:rPr>
        <w:tab/>
      </w:r>
      <w:r w:rsidRPr="00CA5ED6">
        <w:rPr>
          <w:rFonts w:ascii="Times New Roman" w:hAnsi="Times New Roman" w:cs="Times New Roman"/>
          <w:color w:val="000000"/>
        </w:rPr>
        <w:t>3 Credit Hours</w:t>
      </w:r>
    </w:p>
    <w:p w14:paraId="75E2F779" w14:textId="77777777" w:rsidR="009C0716" w:rsidRDefault="009C0716" w:rsidP="009C0716">
      <w:pPr>
        <w:rPr>
          <w:rFonts w:ascii="Times New Roman" w:hAnsi="Times New Roman" w:cs="Times New Roman"/>
          <w:color w:val="000000"/>
        </w:rPr>
      </w:pPr>
      <w:r w:rsidRPr="009C0716">
        <w:rPr>
          <w:rFonts w:ascii="Times New Roman" w:hAnsi="Times New Roman" w:cs="Times New Roman"/>
          <w:color w:val="000000"/>
        </w:rPr>
        <w:t xml:space="preserve">Managerial accounting is primarily concerned with generating financial and non-financial information for use by managers for decision making. This course will enable students to </w:t>
      </w:r>
      <w:proofErr w:type="gramStart"/>
      <w:r w:rsidRPr="009C0716">
        <w:rPr>
          <w:rFonts w:ascii="Times New Roman" w:hAnsi="Times New Roman" w:cs="Times New Roman"/>
          <w:color w:val="000000"/>
        </w:rPr>
        <w:t>compare and contrast</w:t>
      </w:r>
      <w:proofErr w:type="gramEnd"/>
      <w:r w:rsidRPr="009C0716">
        <w:rPr>
          <w:rFonts w:ascii="Times New Roman" w:hAnsi="Times New Roman" w:cs="Times New Roman"/>
          <w:color w:val="000000"/>
        </w:rPr>
        <w:t xml:space="preserve"> managerial accounting with financial accounting, identify ethical issues in accounting and describe various costing processes within the organization. Throughout the course, a managerial viewpoint is stressed.</w:t>
      </w:r>
    </w:p>
    <w:p w14:paraId="3871638B" w14:textId="77777777" w:rsidR="009B44AF" w:rsidRDefault="009B44AF" w:rsidP="009B44AF">
      <w:pPr>
        <w:rPr>
          <w:rFonts w:ascii="Times New Roman" w:hAnsi="Times New Roman" w:cs="Times New Roman"/>
        </w:rPr>
      </w:pPr>
      <w:r>
        <w:rPr>
          <w:rFonts w:ascii="Times New Roman" w:hAnsi="Times New Roman" w:cs="Times New Roman"/>
          <w:u w:val="single"/>
        </w:rPr>
        <w:t>Principles of Biology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Credit Hours</w:t>
      </w:r>
    </w:p>
    <w:p w14:paraId="30794C50" w14:textId="7D095868" w:rsidR="009B44AF" w:rsidRPr="00C42D99" w:rsidRDefault="009B44AF" w:rsidP="009C0716">
      <w:pPr>
        <w:rPr>
          <w:rFonts w:ascii="Times New Roman" w:hAnsi="Times New Roman" w:cs="Times New Roman"/>
        </w:rPr>
      </w:pPr>
      <w:r w:rsidRPr="00074B70">
        <w:rPr>
          <w:rFonts w:ascii="Times New Roman" w:hAnsi="Times New Roman" w:cs="Times New Roman"/>
        </w:rPr>
        <w:t>This course introduces the student to the unifying principles to all levels of biological organization. Emphasis is at the cellular, organism, and population levels with inquiry into the nature of scientific investigation.</w:t>
      </w:r>
    </w:p>
    <w:p w14:paraId="6030B55C" w14:textId="473AA92F" w:rsidR="00657404" w:rsidRPr="009C0716" w:rsidRDefault="00657404" w:rsidP="009C0716">
      <w:pPr>
        <w:rPr>
          <w:rFonts w:ascii="Times New Roman" w:hAnsi="Times New Roman" w:cs="Times New Roman"/>
          <w:color w:val="000000"/>
        </w:rPr>
      </w:pPr>
      <w:r w:rsidRPr="00CA5ED6">
        <w:rPr>
          <w:rFonts w:ascii="Times New Roman" w:hAnsi="Times New Roman" w:cs="Times New Roman"/>
          <w:u w:val="single"/>
        </w:rPr>
        <w:t>Speech 101</w:t>
      </w:r>
      <w:r w:rsidR="00E625D6" w:rsidRPr="00CA5ED6">
        <w:rPr>
          <w:rFonts w:ascii="Times New Roman" w:hAnsi="Times New Roman" w:cs="Times New Roman"/>
        </w:rPr>
        <w:tab/>
      </w:r>
      <w:r w:rsidR="00E625D6" w:rsidRPr="00CA5ED6">
        <w:rPr>
          <w:rFonts w:ascii="Times New Roman" w:hAnsi="Times New Roman" w:cs="Times New Roman"/>
        </w:rPr>
        <w:tab/>
      </w:r>
      <w:r w:rsidR="00E625D6" w:rsidRPr="00CA5ED6">
        <w:rPr>
          <w:rFonts w:ascii="Times New Roman" w:hAnsi="Times New Roman" w:cs="Times New Roman"/>
        </w:rPr>
        <w:tab/>
      </w:r>
      <w:r w:rsidR="00E625D6" w:rsidRPr="00CA5ED6">
        <w:rPr>
          <w:rFonts w:ascii="Times New Roman" w:hAnsi="Times New Roman" w:cs="Times New Roman"/>
        </w:rPr>
        <w:tab/>
      </w:r>
      <w:r w:rsidR="00E625D6" w:rsidRPr="00CA5ED6">
        <w:rPr>
          <w:rFonts w:ascii="Times New Roman" w:hAnsi="Times New Roman" w:cs="Times New Roman"/>
        </w:rPr>
        <w:tab/>
      </w:r>
      <w:r w:rsidR="00E625D6" w:rsidRPr="00CA5ED6">
        <w:rPr>
          <w:rFonts w:ascii="Times New Roman" w:hAnsi="Times New Roman" w:cs="Times New Roman"/>
        </w:rPr>
        <w:tab/>
      </w:r>
      <w:r w:rsidRPr="00CA5ED6">
        <w:rPr>
          <w:rFonts w:ascii="Times New Roman" w:hAnsi="Times New Roman" w:cs="Times New Roman"/>
        </w:rPr>
        <w:tab/>
      </w:r>
      <w:r w:rsidRPr="00CA5ED6">
        <w:rPr>
          <w:rFonts w:ascii="Times New Roman" w:hAnsi="Times New Roman" w:cs="Times New Roman"/>
        </w:rPr>
        <w:tab/>
      </w:r>
      <w:r w:rsidRPr="00CA5ED6">
        <w:rPr>
          <w:rFonts w:ascii="Times New Roman" w:hAnsi="Times New Roman" w:cs="Times New Roman"/>
        </w:rPr>
        <w:tab/>
        <w:t xml:space="preserve">3 Credit Hours </w:t>
      </w:r>
    </w:p>
    <w:p w14:paraId="66C10DDC" w14:textId="173D975A" w:rsidR="001B11F8" w:rsidRDefault="001B11F8" w:rsidP="001B11F8">
      <w:pPr>
        <w:rPr>
          <w:rFonts w:ascii="Times New Roman" w:hAnsi="Times New Roman" w:cs="Times New Roman"/>
        </w:rPr>
      </w:pPr>
      <w:r w:rsidRPr="001B11F8">
        <w:rPr>
          <w:rFonts w:ascii="Times New Roman" w:hAnsi="Times New Roman" w:cs="Times New Roman"/>
        </w:rPr>
        <w:t>Speech is the fundamental tool that you can have in the working world and your daily life. This course is designed to introduce students to selected facets of the study of human communication and to enhance students’ ability to orally communicate in a thoughtful, clear, coherent, and persuasive manner in various settings. Specifically, this course acquaints students with the subjects of communication theory, nonverbal communication, intrapersonal communication, interpersonal communication, small group communication, and public address. It teaches oral interactions and reporting skills useful to students in other classroom settings and other communication concepts and skills of wide applicability in their educational, personal, and professional life.</w:t>
      </w:r>
    </w:p>
    <w:p w14:paraId="797790A7" w14:textId="7AF53D9E" w:rsidR="001F051E" w:rsidRDefault="001F051E" w:rsidP="00C02A92">
      <w:pPr>
        <w:rPr>
          <w:rFonts w:ascii="Times New Roman" w:hAnsi="Times New Roman" w:cs="Times New Roman"/>
        </w:rPr>
      </w:pPr>
    </w:p>
    <w:p w14:paraId="2D49C66B" w14:textId="545A02F7" w:rsidR="001F051E" w:rsidRPr="00D7738E" w:rsidRDefault="00B737E3" w:rsidP="00C02A92">
      <w:pPr>
        <w:rPr>
          <w:rFonts w:ascii="Times New Roman" w:hAnsi="Times New Roman" w:cs="Times New Roman"/>
        </w:rPr>
      </w:pPr>
      <w:bookmarkStart w:id="9" w:name="_PictureBullets"/>
      <w:r>
        <w:rPr>
          <w:noProof/>
          <w:vanish/>
        </w:rPr>
        <w:pict w14:anchorId="67341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7pt;height:375.7pt;mso-width-percent:0;mso-height-percent:0;mso-width-percent:0;mso-height-percent:0" o:bullet="t">
            <v:imagedata r:id="rId9" o:title="Leaf"/>
          </v:shape>
        </w:pict>
      </w:r>
      <w:bookmarkEnd w:id="9"/>
    </w:p>
    <w:sectPr w:rsidR="001F051E" w:rsidRPr="00D7738E" w:rsidSect="00657404">
      <w:headerReference w:type="default" r:id="rId10"/>
      <w:pgSz w:w="12240" w:h="15840"/>
      <w:pgMar w:top="1440" w:right="1440" w:bottom="1440" w:left="1440" w:header="720" w:footer="720" w:gutter="0"/>
      <w:pgBorders w:offsetFrom="page">
        <w:top w:val="thickThinMediumGap" w:sz="24" w:space="24" w:color="17365D" w:themeColor="text2" w:themeShade="BF"/>
        <w:left w:val="thickThinMediumGap" w:sz="24" w:space="24" w:color="17365D" w:themeColor="text2" w:themeShade="BF"/>
        <w:bottom w:val="thinThickMediumGap" w:sz="24" w:space="24" w:color="17365D" w:themeColor="text2" w:themeShade="BF"/>
        <w:right w:val="thinThickMediumGap" w:sz="24" w:space="24" w:color="17365D" w:themeColor="tex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BBDA5" w14:textId="77777777" w:rsidR="00B737E3" w:rsidRDefault="00B737E3" w:rsidP="00075C6D">
      <w:pPr>
        <w:spacing w:after="0" w:line="240" w:lineRule="auto"/>
      </w:pPr>
      <w:r>
        <w:separator/>
      </w:r>
    </w:p>
  </w:endnote>
  <w:endnote w:type="continuationSeparator" w:id="0">
    <w:p w14:paraId="01CA7EBE" w14:textId="77777777" w:rsidR="00B737E3" w:rsidRDefault="00B737E3" w:rsidP="0007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CC01" w14:textId="77777777" w:rsidR="00B737E3" w:rsidRDefault="00B737E3" w:rsidP="00075C6D">
      <w:pPr>
        <w:spacing w:after="0" w:line="240" w:lineRule="auto"/>
      </w:pPr>
      <w:r>
        <w:separator/>
      </w:r>
    </w:p>
  </w:footnote>
  <w:footnote w:type="continuationSeparator" w:id="0">
    <w:p w14:paraId="057F79C4" w14:textId="77777777" w:rsidR="00B737E3" w:rsidRDefault="00B737E3" w:rsidP="00075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B9B2" w14:textId="5E40B453" w:rsidR="00075C6D" w:rsidRDefault="00075C6D">
    <w:pPr>
      <w:pStyle w:val="Header"/>
    </w:pPr>
    <w:r>
      <w:t xml:space="preserve">Updated </w:t>
    </w:r>
    <w:proofErr w:type="gramStart"/>
    <w:r w:rsidR="0029062C">
      <w:t>9/4</w:t>
    </w:r>
    <w:r w:rsidR="009B44AF">
      <w:t>/20</w:t>
    </w:r>
    <w:proofErr w:type="gramEnd"/>
  </w:p>
  <w:p w14:paraId="1C1AC813" w14:textId="77777777" w:rsidR="00075C6D" w:rsidRDefault="00075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04C6C"/>
    <w:multiLevelType w:val="hybridMultilevel"/>
    <w:tmpl w:val="07FE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35649"/>
    <w:multiLevelType w:val="hybridMultilevel"/>
    <w:tmpl w:val="AED23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20FCE"/>
    <w:multiLevelType w:val="hybridMultilevel"/>
    <w:tmpl w:val="1F14AD20"/>
    <w:lvl w:ilvl="0" w:tplc="03DA2A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D6E18"/>
    <w:multiLevelType w:val="hybridMultilevel"/>
    <w:tmpl w:val="C24C776C"/>
    <w:lvl w:ilvl="0" w:tplc="03DA2A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0351BF"/>
    <w:multiLevelType w:val="hybridMultilevel"/>
    <w:tmpl w:val="47364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1837989">
    <w:abstractNumId w:val="2"/>
  </w:num>
  <w:num w:numId="2" w16cid:durableId="1865049422">
    <w:abstractNumId w:val="3"/>
  </w:num>
  <w:num w:numId="3" w16cid:durableId="666829452">
    <w:abstractNumId w:val="1"/>
  </w:num>
  <w:num w:numId="4" w16cid:durableId="1189951033">
    <w:abstractNumId w:val="4"/>
  </w:num>
  <w:num w:numId="5" w16cid:durableId="1968661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OyMLY0szAzNTQ2MjdV0lEKTi0uzszPAykwNK4FAAWvBFktAAAA"/>
  </w:docVars>
  <w:rsids>
    <w:rsidRoot w:val="00657404"/>
    <w:rsid w:val="0001487A"/>
    <w:rsid w:val="00020E2C"/>
    <w:rsid w:val="000319B8"/>
    <w:rsid w:val="00040FC5"/>
    <w:rsid w:val="00047407"/>
    <w:rsid w:val="00067A15"/>
    <w:rsid w:val="00075C6D"/>
    <w:rsid w:val="0008419E"/>
    <w:rsid w:val="000879D6"/>
    <w:rsid w:val="000A4962"/>
    <w:rsid w:val="000B6379"/>
    <w:rsid w:val="000B6BD7"/>
    <w:rsid w:val="000D6339"/>
    <w:rsid w:val="000E234B"/>
    <w:rsid w:val="000E34C7"/>
    <w:rsid w:val="00111372"/>
    <w:rsid w:val="0011238D"/>
    <w:rsid w:val="00130F52"/>
    <w:rsid w:val="001354E1"/>
    <w:rsid w:val="00141493"/>
    <w:rsid w:val="00141578"/>
    <w:rsid w:val="001415DF"/>
    <w:rsid w:val="00162F6E"/>
    <w:rsid w:val="0016635B"/>
    <w:rsid w:val="001730CD"/>
    <w:rsid w:val="001732A3"/>
    <w:rsid w:val="00181EFA"/>
    <w:rsid w:val="00183B59"/>
    <w:rsid w:val="00191342"/>
    <w:rsid w:val="001B11F8"/>
    <w:rsid w:val="001F051E"/>
    <w:rsid w:val="001F295F"/>
    <w:rsid w:val="00200B3B"/>
    <w:rsid w:val="0020707D"/>
    <w:rsid w:val="00216F8D"/>
    <w:rsid w:val="00220500"/>
    <w:rsid w:val="002336F0"/>
    <w:rsid w:val="002348AC"/>
    <w:rsid w:val="002573F7"/>
    <w:rsid w:val="002779FA"/>
    <w:rsid w:val="0029062C"/>
    <w:rsid w:val="00291132"/>
    <w:rsid w:val="0029146C"/>
    <w:rsid w:val="002A10A8"/>
    <w:rsid w:val="002A6064"/>
    <w:rsid w:val="002B4481"/>
    <w:rsid w:val="002C36A2"/>
    <w:rsid w:val="002C5BEA"/>
    <w:rsid w:val="002C731A"/>
    <w:rsid w:val="002D32E3"/>
    <w:rsid w:val="002E32EC"/>
    <w:rsid w:val="002F05D2"/>
    <w:rsid w:val="002F571F"/>
    <w:rsid w:val="003222A6"/>
    <w:rsid w:val="003239CB"/>
    <w:rsid w:val="003271C2"/>
    <w:rsid w:val="00332923"/>
    <w:rsid w:val="00356AB0"/>
    <w:rsid w:val="00373A83"/>
    <w:rsid w:val="00390A3A"/>
    <w:rsid w:val="00392F55"/>
    <w:rsid w:val="00393636"/>
    <w:rsid w:val="003C1CF4"/>
    <w:rsid w:val="003D62D1"/>
    <w:rsid w:val="003E0869"/>
    <w:rsid w:val="003F4D42"/>
    <w:rsid w:val="00401693"/>
    <w:rsid w:val="00415624"/>
    <w:rsid w:val="00422DA6"/>
    <w:rsid w:val="00424114"/>
    <w:rsid w:val="004266F8"/>
    <w:rsid w:val="00430B89"/>
    <w:rsid w:val="00437F03"/>
    <w:rsid w:val="00440D43"/>
    <w:rsid w:val="0044518E"/>
    <w:rsid w:val="0047566D"/>
    <w:rsid w:val="00487D29"/>
    <w:rsid w:val="004917A5"/>
    <w:rsid w:val="00495C29"/>
    <w:rsid w:val="004A1597"/>
    <w:rsid w:val="004B57AE"/>
    <w:rsid w:val="004C5E9F"/>
    <w:rsid w:val="004C7186"/>
    <w:rsid w:val="004D0CCD"/>
    <w:rsid w:val="004D1184"/>
    <w:rsid w:val="004D6990"/>
    <w:rsid w:val="004E433D"/>
    <w:rsid w:val="004F4627"/>
    <w:rsid w:val="005416E3"/>
    <w:rsid w:val="00543E32"/>
    <w:rsid w:val="005456FD"/>
    <w:rsid w:val="005533AD"/>
    <w:rsid w:val="00553BF7"/>
    <w:rsid w:val="00567FA0"/>
    <w:rsid w:val="00575EF8"/>
    <w:rsid w:val="005804DB"/>
    <w:rsid w:val="0059308C"/>
    <w:rsid w:val="005943B0"/>
    <w:rsid w:val="00597367"/>
    <w:rsid w:val="005A2D54"/>
    <w:rsid w:val="005A4EF6"/>
    <w:rsid w:val="005C60B4"/>
    <w:rsid w:val="005D520A"/>
    <w:rsid w:val="005F7866"/>
    <w:rsid w:val="005F7E25"/>
    <w:rsid w:val="0060242D"/>
    <w:rsid w:val="00603089"/>
    <w:rsid w:val="006164B7"/>
    <w:rsid w:val="00644690"/>
    <w:rsid w:val="00646B3A"/>
    <w:rsid w:val="00657404"/>
    <w:rsid w:val="00657ED0"/>
    <w:rsid w:val="00681FB4"/>
    <w:rsid w:val="00692E91"/>
    <w:rsid w:val="006977E3"/>
    <w:rsid w:val="006B4486"/>
    <w:rsid w:val="006B5F41"/>
    <w:rsid w:val="006C2F66"/>
    <w:rsid w:val="006C5199"/>
    <w:rsid w:val="006E154D"/>
    <w:rsid w:val="006F4F96"/>
    <w:rsid w:val="00707CD9"/>
    <w:rsid w:val="0071333C"/>
    <w:rsid w:val="00751808"/>
    <w:rsid w:val="007608CE"/>
    <w:rsid w:val="00761D9E"/>
    <w:rsid w:val="00774027"/>
    <w:rsid w:val="00777E69"/>
    <w:rsid w:val="00790EDE"/>
    <w:rsid w:val="007940AD"/>
    <w:rsid w:val="007A0EE0"/>
    <w:rsid w:val="007B16FF"/>
    <w:rsid w:val="007B5FD5"/>
    <w:rsid w:val="007C6220"/>
    <w:rsid w:val="007C7FC1"/>
    <w:rsid w:val="007D142B"/>
    <w:rsid w:val="007D1E65"/>
    <w:rsid w:val="007D60E6"/>
    <w:rsid w:val="007E065C"/>
    <w:rsid w:val="007F7195"/>
    <w:rsid w:val="008035CC"/>
    <w:rsid w:val="008038A1"/>
    <w:rsid w:val="00804C56"/>
    <w:rsid w:val="0081164C"/>
    <w:rsid w:val="008136EF"/>
    <w:rsid w:val="00832498"/>
    <w:rsid w:val="00852607"/>
    <w:rsid w:val="008563DA"/>
    <w:rsid w:val="00860C6A"/>
    <w:rsid w:val="008740C6"/>
    <w:rsid w:val="008820A9"/>
    <w:rsid w:val="00890BBF"/>
    <w:rsid w:val="00894FBC"/>
    <w:rsid w:val="00895389"/>
    <w:rsid w:val="008A2807"/>
    <w:rsid w:val="008A37F5"/>
    <w:rsid w:val="008A73BC"/>
    <w:rsid w:val="008B5C93"/>
    <w:rsid w:val="008C146A"/>
    <w:rsid w:val="008F064A"/>
    <w:rsid w:val="008F535A"/>
    <w:rsid w:val="00901872"/>
    <w:rsid w:val="009045FA"/>
    <w:rsid w:val="00906E53"/>
    <w:rsid w:val="0091731D"/>
    <w:rsid w:val="00930E1B"/>
    <w:rsid w:val="009317DA"/>
    <w:rsid w:val="009377E6"/>
    <w:rsid w:val="00942DA7"/>
    <w:rsid w:val="0094782E"/>
    <w:rsid w:val="00950839"/>
    <w:rsid w:val="00951BF6"/>
    <w:rsid w:val="00956762"/>
    <w:rsid w:val="00956D0B"/>
    <w:rsid w:val="00960EB6"/>
    <w:rsid w:val="0096728D"/>
    <w:rsid w:val="0098084B"/>
    <w:rsid w:val="00985120"/>
    <w:rsid w:val="0099503B"/>
    <w:rsid w:val="00996FAA"/>
    <w:rsid w:val="009A3B19"/>
    <w:rsid w:val="009B0453"/>
    <w:rsid w:val="009B44AF"/>
    <w:rsid w:val="009B508C"/>
    <w:rsid w:val="009C0716"/>
    <w:rsid w:val="009D2209"/>
    <w:rsid w:val="009D2764"/>
    <w:rsid w:val="009D38C6"/>
    <w:rsid w:val="009D50EA"/>
    <w:rsid w:val="009D7992"/>
    <w:rsid w:val="009E34CA"/>
    <w:rsid w:val="009F4ABC"/>
    <w:rsid w:val="00A03BEF"/>
    <w:rsid w:val="00A22A46"/>
    <w:rsid w:val="00A3112C"/>
    <w:rsid w:val="00A3247B"/>
    <w:rsid w:val="00A45C67"/>
    <w:rsid w:val="00A463B4"/>
    <w:rsid w:val="00A52108"/>
    <w:rsid w:val="00A61B18"/>
    <w:rsid w:val="00A63934"/>
    <w:rsid w:val="00A72319"/>
    <w:rsid w:val="00A72CE3"/>
    <w:rsid w:val="00A8354A"/>
    <w:rsid w:val="00A83CE3"/>
    <w:rsid w:val="00AA1B4A"/>
    <w:rsid w:val="00AD4685"/>
    <w:rsid w:val="00AE47D9"/>
    <w:rsid w:val="00B119E5"/>
    <w:rsid w:val="00B15D39"/>
    <w:rsid w:val="00B479E7"/>
    <w:rsid w:val="00B50C5C"/>
    <w:rsid w:val="00B52C1D"/>
    <w:rsid w:val="00B633C0"/>
    <w:rsid w:val="00B737E3"/>
    <w:rsid w:val="00B8666F"/>
    <w:rsid w:val="00BD719C"/>
    <w:rsid w:val="00BF45C2"/>
    <w:rsid w:val="00C02A92"/>
    <w:rsid w:val="00C05886"/>
    <w:rsid w:val="00C165E1"/>
    <w:rsid w:val="00C316A0"/>
    <w:rsid w:val="00C42D99"/>
    <w:rsid w:val="00C43C66"/>
    <w:rsid w:val="00C51B8C"/>
    <w:rsid w:val="00C6026F"/>
    <w:rsid w:val="00C64EF0"/>
    <w:rsid w:val="00C755C1"/>
    <w:rsid w:val="00C77408"/>
    <w:rsid w:val="00CA5ED6"/>
    <w:rsid w:val="00CC1030"/>
    <w:rsid w:val="00CC6E3B"/>
    <w:rsid w:val="00CE21B1"/>
    <w:rsid w:val="00CF351E"/>
    <w:rsid w:val="00CF5634"/>
    <w:rsid w:val="00D125C1"/>
    <w:rsid w:val="00D169C8"/>
    <w:rsid w:val="00D21451"/>
    <w:rsid w:val="00D4092C"/>
    <w:rsid w:val="00D452B4"/>
    <w:rsid w:val="00D51CD4"/>
    <w:rsid w:val="00D70D1D"/>
    <w:rsid w:val="00D7738E"/>
    <w:rsid w:val="00D83E68"/>
    <w:rsid w:val="00D9743E"/>
    <w:rsid w:val="00DA0AD3"/>
    <w:rsid w:val="00DA35D5"/>
    <w:rsid w:val="00DA54B8"/>
    <w:rsid w:val="00DB1FCC"/>
    <w:rsid w:val="00DD5781"/>
    <w:rsid w:val="00E12F0B"/>
    <w:rsid w:val="00E16355"/>
    <w:rsid w:val="00E22F8A"/>
    <w:rsid w:val="00E270EC"/>
    <w:rsid w:val="00E276D6"/>
    <w:rsid w:val="00E35A9B"/>
    <w:rsid w:val="00E44158"/>
    <w:rsid w:val="00E5019B"/>
    <w:rsid w:val="00E533AC"/>
    <w:rsid w:val="00E538AC"/>
    <w:rsid w:val="00E625D6"/>
    <w:rsid w:val="00E63D97"/>
    <w:rsid w:val="00E71B58"/>
    <w:rsid w:val="00E7750E"/>
    <w:rsid w:val="00E91E87"/>
    <w:rsid w:val="00E95C1B"/>
    <w:rsid w:val="00E966FE"/>
    <w:rsid w:val="00E97111"/>
    <w:rsid w:val="00EA1374"/>
    <w:rsid w:val="00EA1E64"/>
    <w:rsid w:val="00EC0FFD"/>
    <w:rsid w:val="00ED4254"/>
    <w:rsid w:val="00EF49DA"/>
    <w:rsid w:val="00F20852"/>
    <w:rsid w:val="00F25AEE"/>
    <w:rsid w:val="00F63396"/>
    <w:rsid w:val="00F648C7"/>
    <w:rsid w:val="00F74E2F"/>
    <w:rsid w:val="00F75AC0"/>
    <w:rsid w:val="00F85663"/>
    <w:rsid w:val="00FC1F6A"/>
    <w:rsid w:val="00FC45C3"/>
    <w:rsid w:val="00FC680D"/>
    <w:rsid w:val="00FD4BE3"/>
    <w:rsid w:val="00FE475B"/>
    <w:rsid w:val="00FF240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3064"/>
  <w15:docId w15:val="{E68257A4-6F0B-4C22-BC6C-F3AFADD5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57404"/>
    <w:rPr>
      <w:rFonts w:eastAsiaTheme="minorEastAsia"/>
    </w:rPr>
  </w:style>
  <w:style w:type="paragraph" w:styleId="Heading1">
    <w:name w:val="heading 1"/>
    <w:basedOn w:val="Normal"/>
    <w:next w:val="Normal"/>
    <w:link w:val="Heading1Char"/>
    <w:uiPriority w:val="9"/>
    <w:qFormat/>
    <w:rsid w:val="00657404"/>
    <w:pPr>
      <w:keepNext/>
      <w:keepLines/>
      <w:spacing w:before="480" w:after="0"/>
      <w:outlineLvl w:val="0"/>
    </w:pPr>
    <w:rPr>
      <w:rFonts w:ascii="Times New Roman" w:eastAsiaTheme="majorEastAsia" w:hAnsi="Times New Roman" w:cs="Times New Roman"/>
      <w:b/>
      <w:bCs/>
      <w:smallCaps/>
      <w:sz w:val="36"/>
      <w:szCs w:val="36"/>
    </w:rPr>
  </w:style>
  <w:style w:type="paragraph" w:styleId="Heading2">
    <w:name w:val="heading 2"/>
    <w:basedOn w:val="Normal"/>
    <w:next w:val="Normal"/>
    <w:link w:val="Heading2Char"/>
    <w:uiPriority w:val="9"/>
    <w:unhideWhenUsed/>
    <w:qFormat/>
    <w:rsid w:val="006574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74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404"/>
    <w:rPr>
      <w:rFonts w:ascii="Times New Roman" w:eastAsiaTheme="majorEastAsia" w:hAnsi="Times New Roman" w:cs="Times New Roman"/>
      <w:b/>
      <w:bCs/>
      <w:smallCaps/>
      <w:sz w:val="36"/>
      <w:szCs w:val="36"/>
    </w:rPr>
  </w:style>
  <w:style w:type="character" w:customStyle="1" w:styleId="Heading2Char">
    <w:name w:val="Heading 2 Char"/>
    <w:basedOn w:val="DefaultParagraphFont"/>
    <w:link w:val="Heading2"/>
    <w:uiPriority w:val="9"/>
    <w:rsid w:val="006574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5740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57404"/>
    <w:pPr>
      <w:ind w:left="720"/>
      <w:contextualSpacing/>
    </w:pPr>
  </w:style>
  <w:style w:type="paragraph" w:styleId="BalloonText">
    <w:name w:val="Balloon Text"/>
    <w:basedOn w:val="Normal"/>
    <w:link w:val="BalloonTextChar"/>
    <w:uiPriority w:val="99"/>
    <w:semiHidden/>
    <w:unhideWhenUsed/>
    <w:rsid w:val="00657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404"/>
    <w:rPr>
      <w:rFonts w:ascii="Tahoma" w:eastAsiaTheme="minorEastAsia" w:hAnsi="Tahoma" w:cs="Tahoma"/>
      <w:sz w:val="16"/>
      <w:szCs w:val="16"/>
    </w:rPr>
  </w:style>
  <w:style w:type="table" w:styleId="TableGrid">
    <w:name w:val="Table Grid"/>
    <w:basedOn w:val="TableNormal"/>
    <w:uiPriority w:val="39"/>
    <w:rsid w:val="0065740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C6D"/>
    <w:rPr>
      <w:rFonts w:eastAsiaTheme="minorEastAsia"/>
    </w:rPr>
  </w:style>
  <w:style w:type="paragraph" w:styleId="Footer">
    <w:name w:val="footer"/>
    <w:basedOn w:val="Normal"/>
    <w:link w:val="FooterChar"/>
    <w:uiPriority w:val="99"/>
    <w:unhideWhenUsed/>
    <w:rsid w:val="00075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C6D"/>
    <w:rPr>
      <w:rFonts w:eastAsiaTheme="minorEastAsia"/>
    </w:rPr>
  </w:style>
  <w:style w:type="character" w:styleId="CommentReference">
    <w:name w:val="annotation reference"/>
    <w:basedOn w:val="DefaultParagraphFont"/>
    <w:uiPriority w:val="99"/>
    <w:semiHidden/>
    <w:unhideWhenUsed/>
    <w:rsid w:val="00777E69"/>
    <w:rPr>
      <w:sz w:val="16"/>
      <w:szCs w:val="16"/>
    </w:rPr>
  </w:style>
  <w:style w:type="paragraph" w:styleId="CommentText">
    <w:name w:val="annotation text"/>
    <w:basedOn w:val="Normal"/>
    <w:link w:val="CommentTextChar"/>
    <w:uiPriority w:val="99"/>
    <w:semiHidden/>
    <w:unhideWhenUsed/>
    <w:rsid w:val="00777E69"/>
    <w:pPr>
      <w:spacing w:line="240" w:lineRule="auto"/>
    </w:pPr>
    <w:rPr>
      <w:sz w:val="20"/>
      <w:szCs w:val="20"/>
    </w:rPr>
  </w:style>
  <w:style w:type="character" w:customStyle="1" w:styleId="CommentTextChar">
    <w:name w:val="Comment Text Char"/>
    <w:basedOn w:val="DefaultParagraphFont"/>
    <w:link w:val="CommentText"/>
    <w:uiPriority w:val="99"/>
    <w:semiHidden/>
    <w:rsid w:val="00777E6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77E69"/>
    <w:rPr>
      <w:b/>
      <w:bCs/>
    </w:rPr>
  </w:style>
  <w:style w:type="character" w:customStyle="1" w:styleId="CommentSubjectChar">
    <w:name w:val="Comment Subject Char"/>
    <w:basedOn w:val="CommentTextChar"/>
    <w:link w:val="CommentSubject"/>
    <w:uiPriority w:val="99"/>
    <w:semiHidden/>
    <w:rsid w:val="00777E6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6435">
      <w:bodyDiv w:val="1"/>
      <w:marLeft w:val="0"/>
      <w:marRight w:val="0"/>
      <w:marTop w:val="0"/>
      <w:marBottom w:val="0"/>
      <w:divBdr>
        <w:top w:val="none" w:sz="0" w:space="0" w:color="auto"/>
        <w:left w:val="none" w:sz="0" w:space="0" w:color="auto"/>
        <w:bottom w:val="none" w:sz="0" w:space="0" w:color="auto"/>
        <w:right w:val="none" w:sz="0" w:space="0" w:color="auto"/>
      </w:divBdr>
    </w:div>
    <w:div w:id="1155536782">
      <w:bodyDiv w:val="1"/>
      <w:marLeft w:val="0"/>
      <w:marRight w:val="0"/>
      <w:marTop w:val="0"/>
      <w:marBottom w:val="0"/>
      <w:divBdr>
        <w:top w:val="none" w:sz="0" w:space="0" w:color="auto"/>
        <w:left w:val="none" w:sz="0" w:space="0" w:color="auto"/>
        <w:bottom w:val="none" w:sz="0" w:space="0" w:color="auto"/>
        <w:right w:val="none" w:sz="0" w:space="0" w:color="auto"/>
      </w:divBdr>
    </w:div>
    <w:div w:id="1314144283">
      <w:bodyDiv w:val="1"/>
      <w:marLeft w:val="0"/>
      <w:marRight w:val="0"/>
      <w:marTop w:val="0"/>
      <w:marBottom w:val="0"/>
      <w:divBdr>
        <w:top w:val="none" w:sz="0" w:space="0" w:color="auto"/>
        <w:left w:val="none" w:sz="0" w:space="0" w:color="auto"/>
        <w:bottom w:val="none" w:sz="0" w:space="0" w:color="auto"/>
        <w:right w:val="none" w:sz="0" w:space="0" w:color="auto"/>
      </w:divBdr>
    </w:div>
    <w:div w:id="1330598535">
      <w:bodyDiv w:val="1"/>
      <w:marLeft w:val="0"/>
      <w:marRight w:val="0"/>
      <w:marTop w:val="0"/>
      <w:marBottom w:val="0"/>
      <w:divBdr>
        <w:top w:val="none" w:sz="0" w:space="0" w:color="auto"/>
        <w:left w:val="none" w:sz="0" w:space="0" w:color="auto"/>
        <w:bottom w:val="none" w:sz="0" w:space="0" w:color="auto"/>
        <w:right w:val="none" w:sz="0" w:space="0" w:color="auto"/>
      </w:divBdr>
    </w:div>
    <w:div w:id="1733459147">
      <w:bodyDiv w:val="1"/>
      <w:marLeft w:val="0"/>
      <w:marRight w:val="0"/>
      <w:marTop w:val="0"/>
      <w:marBottom w:val="0"/>
      <w:divBdr>
        <w:top w:val="none" w:sz="0" w:space="0" w:color="auto"/>
        <w:left w:val="none" w:sz="0" w:space="0" w:color="auto"/>
        <w:bottom w:val="none" w:sz="0" w:space="0" w:color="auto"/>
        <w:right w:val="none" w:sz="0" w:space="0" w:color="auto"/>
      </w:divBdr>
      <w:divsChild>
        <w:div w:id="1234311903">
          <w:marLeft w:val="0"/>
          <w:marRight w:val="0"/>
          <w:marTop w:val="0"/>
          <w:marBottom w:val="0"/>
          <w:divBdr>
            <w:top w:val="none" w:sz="0" w:space="0" w:color="auto"/>
            <w:left w:val="none" w:sz="0" w:space="0" w:color="auto"/>
            <w:bottom w:val="none" w:sz="0" w:space="0" w:color="auto"/>
            <w:right w:val="none" w:sz="0" w:space="0" w:color="auto"/>
          </w:divBdr>
        </w:div>
      </w:divsChild>
    </w:div>
    <w:div w:id="2104909660">
      <w:bodyDiv w:val="1"/>
      <w:marLeft w:val="0"/>
      <w:marRight w:val="0"/>
      <w:marTop w:val="0"/>
      <w:marBottom w:val="0"/>
      <w:divBdr>
        <w:top w:val="none" w:sz="0" w:space="0" w:color="auto"/>
        <w:left w:val="none" w:sz="0" w:space="0" w:color="auto"/>
        <w:bottom w:val="none" w:sz="0" w:space="0" w:color="auto"/>
        <w:right w:val="none" w:sz="0" w:space="0" w:color="auto"/>
      </w:divBdr>
      <w:divsChild>
        <w:div w:id="366949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736A8-C819-434C-A57E-04B0828B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Jack Solomon</cp:lastModifiedBy>
  <cp:revision>7</cp:revision>
  <cp:lastPrinted>2019-10-23T19:52:00Z</cp:lastPrinted>
  <dcterms:created xsi:type="dcterms:W3CDTF">2020-09-04T15:39:00Z</dcterms:created>
  <dcterms:modified xsi:type="dcterms:W3CDTF">2024-02-14T17:22:00Z</dcterms:modified>
</cp:coreProperties>
</file>